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3904A9" w:rsidRDefault="00425F59" w:rsidP="00346E8E">
      <w:pPr>
        <w:suppressAutoHyphens w:val="0"/>
        <w:jc w:val="right"/>
        <w:rPr>
          <w:rStyle w:val="Pogrubienie"/>
          <w:rFonts w:asciiTheme="majorHAnsi" w:hAnsiTheme="majorHAnsi"/>
        </w:rPr>
      </w:pPr>
      <w:r w:rsidRPr="003904A9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</w:t>
      </w:r>
      <w:r w:rsidR="00346E8E" w:rsidRPr="003904A9">
        <w:rPr>
          <w:rFonts w:asciiTheme="majorHAnsi" w:hAnsiTheme="majorHAnsi" w:cs="Calibri"/>
          <w:sz w:val="24"/>
          <w:szCs w:val="24"/>
        </w:rPr>
        <w:t>Załącznik nr 1</w:t>
      </w:r>
    </w:p>
    <w:p w:rsidR="00425F59" w:rsidRPr="00DD064E" w:rsidRDefault="00425F59" w:rsidP="00425F59">
      <w:pPr>
        <w:spacing w:line="360" w:lineRule="auto"/>
        <w:ind w:left="142"/>
        <w:jc w:val="center"/>
        <w:rPr>
          <w:rStyle w:val="Pogrubienie"/>
          <w:rFonts w:asciiTheme="majorHAnsi" w:hAnsiTheme="majorHAnsi"/>
          <w:sz w:val="24"/>
          <w:szCs w:val="24"/>
        </w:rPr>
      </w:pPr>
      <w:r w:rsidRPr="00DD064E">
        <w:rPr>
          <w:rStyle w:val="Pogrubienie"/>
          <w:rFonts w:asciiTheme="majorHAnsi" w:hAnsiTheme="majorHAnsi"/>
          <w:sz w:val="24"/>
          <w:szCs w:val="24"/>
        </w:rPr>
        <w:t>SPECYFIKACJA ZAMÓWIENIA</w:t>
      </w:r>
    </w:p>
    <w:p w:rsidR="00425F59" w:rsidRPr="00DD064E" w:rsidRDefault="00425F59" w:rsidP="00425F59">
      <w:pPr>
        <w:pStyle w:val="Tytu"/>
        <w:rPr>
          <w:rFonts w:asciiTheme="majorHAnsi" w:hAnsiTheme="majorHAnsi"/>
        </w:rPr>
      </w:pPr>
      <w:r w:rsidRPr="00DD064E">
        <w:rPr>
          <w:rFonts w:asciiTheme="majorHAnsi" w:hAnsiTheme="majorHAnsi"/>
          <w:szCs w:val="28"/>
        </w:rPr>
        <w:t>do zapytania ofertowego</w:t>
      </w:r>
      <w:r w:rsidR="009E68E9" w:rsidRPr="00DD064E">
        <w:rPr>
          <w:rFonts w:asciiTheme="majorHAnsi" w:hAnsiTheme="majorHAnsi"/>
          <w:szCs w:val="28"/>
        </w:rPr>
        <w:t xml:space="preserve"> </w:t>
      </w:r>
      <w:r w:rsidR="00F55CE7" w:rsidRPr="00DD064E">
        <w:rPr>
          <w:rFonts w:asciiTheme="majorHAnsi" w:hAnsiTheme="majorHAnsi"/>
        </w:rPr>
        <w:t>Znak: SP.281.</w:t>
      </w:r>
      <w:r w:rsidR="00ED5FF5">
        <w:rPr>
          <w:rFonts w:asciiTheme="majorHAnsi" w:hAnsiTheme="majorHAnsi"/>
        </w:rPr>
        <w:t>4</w:t>
      </w:r>
      <w:r w:rsidR="0084098D" w:rsidRPr="00DD064E">
        <w:rPr>
          <w:rFonts w:asciiTheme="majorHAnsi" w:hAnsiTheme="majorHAnsi"/>
        </w:rPr>
        <w:t xml:space="preserve">.2014 </w:t>
      </w:r>
      <w:r w:rsidRPr="00DD064E">
        <w:rPr>
          <w:rFonts w:asciiTheme="majorHAnsi" w:hAnsiTheme="majorHAnsi"/>
        </w:rPr>
        <w:t xml:space="preserve">z dnia </w:t>
      </w:r>
      <w:r w:rsidR="00F55CE7" w:rsidRPr="00DD064E">
        <w:rPr>
          <w:rFonts w:asciiTheme="majorHAnsi" w:hAnsiTheme="majorHAnsi"/>
        </w:rPr>
        <w:t>2</w:t>
      </w:r>
      <w:r w:rsidR="00BC4102">
        <w:rPr>
          <w:rFonts w:asciiTheme="majorHAnsi" w:hAnsiTheme="majorHAnsi"/>
        </w:rPr>
        <w:t>1</w:t>
      </w:r>
      <w:bookmarkStart w:id="0" w:name="_GoBack"/>
      <w:bookmarkEnd w:id="0"/>
      <w:r w:rsidRPr="00DD064E">
        <w:rPr>
          <w:rFonts w:asciiTheme="majorHAnsi" w:hAnsiTheme="majorHAnsi"/>
        </w:rPr>
        <w:t>.0</w:t>
      </w:r>
      <w:r w:rsidR="00F55CE7" w:rsidRPr="00DD064E">
        <w:rPr>
          <w:rFonts w:asciiTheme="majorHAnsi" w:hAnsiTheme="majorHAnsi"/>
        </w:rPr>
        <w:t>8</w:t>
      </w:r>
      <w:r w:rsidRPr="00DD064E">
        <w:rPr>
          <w:rFonts w:asciiTheme="majorHAnsi" w:hAnsiTheme="majorHAnsi"/>
        </w:rPr>
        <w:t>.2014 r.</w:t>
      </w:r>
    </w:p>
    <w:p w:rsidR="00425F59" w:rsidRPr="003904A9" w:rsidRDefault="00425F59" w:rsidP="00425F59">
      <w:pPr>
        <w:pStyle w:val="Podtytu"/>
        <w:jc w:val="left"/>
        <w:rPr>
          <w:rFonts w:asciiTheme="majorHAnsi" w:hAnsiTheme="majorHAnsi"/>
          <w:b/>
        </w:rPr>
      </w:pPr>
      <w:r w:rsidRPr="003904A9">
        <w:rPr>
          <w:rStyle w:val="Pogrubienie"/>
          <w:rFonts w:asciiTheme="majorHAnsi" w:hAnsiTheme="majorHAnsi"/>
        </w:rPr>
        <w:t xml:space="preserve">Załącznik nr </w:t>
      </w:r>
      <w:r w:rsidR="00407D75">
        <w:rPr>
          <w:rStyle w:val="Pogrubienie"/>
          <w:rFonts w:asciiTheme="majorHAnsi" w:hAnsiTheme="majorHAnsi"/>
        </w:rPr>
        <w:t>1</w:t>
      </w:r>
      <w:r w:rsidRPr="003904A9">
        <w:rPr>
          <w:rStyle w:val="Pogrubienie"/>
          <w:rFonts w:asciiTheme="majorHAnsi" w:hAnsiTheme="majorHAnsi"/>
        </w:rPr>
        <w:t xml:space="preserve"> (część 1) Szczegółowy opis przedmiotu zapytania ofertowego w formie tabeli: </w:t>
      </w:r>
      <w:r w:rsidR="00D11ED4" w:rsidRPr="003904A9">
        <w:rPr>
          <w:rFonts w:asciiTheme="majorHAnsi" w:hAnsiTheme="majorHAnsi"/>
          <w:b/>
        </w:rPr>
        <w:t>Zakup wyposażenia do utrzymania czystości w pomieszczeniach</w:t>
      </w:r>
    </w:p>
    <w:tbl>
      <w:tblPr>
        <w:tblW w:w="10921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6096"/>
      </w:tblGrid>
      <w:tr w:rsidR="00425F59" w:rsidRPr="003904A9" w:rsidTr="00440F23">
        <w:trPr>
          <w:trHeight w:val="23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425F59" w:rsidRPr="003904A9" w:rsidRDefault="00425F59" w:rsidP="00223836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425F59" w:rsidRPr="003904A9" w:rsidTr="00440F23">
        <w:trPr>
          <w:trHeight w:val="2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5F59" w:rsidRPr="003904A9" w:rsidRDefault="00922B7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DD10EB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Odkurzacz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5C3DA2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"Funkcjonalny i mocny odkurzacz do profesjonalnego odkurzania „na sucho”. 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Wydatek powietrza (l/s) - 55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Podciśnienie (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mbar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/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kPa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) - 245/24,5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Pojemność zbiornika (l) - 7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Moc maksymalna (W) - 1200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Kabel zasilający (m) - 7,5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Częstotliwość (</w:t>
            </w:r>
            <w:proofErr w:type="spellStart"/>
            <w:r w:rsidRPr="003904A9">
              <w:rPr>
                <w:rFonts w:asciiTheme="majorHAnsi" w:hAnsiTheme="majorHAnsi"/>
                <w:sz w:val="22"/>
                <w:szCs w:val="22"/>
              </w:rPr>
              <w:t>Hz</w:t>
            </w:r>
            <w:proofErr w:type="spellEnd"/>
            <w:r w:rsidRPr="003904A9">
              <w:rPr>
                <w:rFonts w:asciiTheme="majorHAnsi" w:hAnsiTheme="majorHAnsi"/>
                <w:sz w:val="22"/>
                <w:szCs w:val="22"/>
              </w:rPr>
              <w:t>) - 50-60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Napięcie (V) - 220-240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Wyposażenie: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 ·        Wąż ssący, 2 m</w:t>
            </w:r>
          </w:p>
          <w:p w:rsidR="005C3DA2" w:rsidRPr="003904A9" w:rsidRDefault="005C3DA2" w:rsidP="005C3DA2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Metalowe rury ssące, 2 x 0.5 m</w:t>
            </w:r>
          </w:p>
          <w:p w:rsidR="00425F59" w:rsidRPr="003904A9" w:rsidRDefault="005C3DA2" w:rsidP="00DD10EB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·         Zmywalny filtr nylonowy (filtr główny)</w:t>
            </w:r>
            <w:r w:rsidR="00DD10EB" w:rsidRPr="003904A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:rsidR="00425F59" w:rsidRPr="003904A9" w:rsidRDefault="00425F59" w:rsidP="00425F59">
      <w:pPr>
        <w:rPr>
          <w:rFonts w:asciiTheme="majorHAnsi" w:hAnsiTheme="majorHAnsi"/>
          <w:b/>
          <w:sz w:val="22"/>
          <w:szCs w:val="22"/>
        </w:rPr>
      </w:pPr>
    </w:p>
    <w:p w:rsidR="009B147B" w:rsidRPr="00CB2D08" w:rsidRDefault="009567BB" w:rsidP="009B147B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  <w:r w:rsidRPr="003904A9">
        <w:rPr>
          <w:rStyle w:val="Pogrubienie"/>
          <w:rFonts w:asciiTheme="majorHAnsi" w:hAnsiTheme="majorHAnsi"/>
        </w:rPr>
        <w:br w:type="page"/>
      </w:r>
      <w:r w:rsidR="00425F59" w:rsidRPr="00CB2D08">
        <w:rPr>
          <w:rStyle w:val="Pogrubienie"/>
          <w:rFonts w:asciiTheme="majorHAnsi" w:hAnsiTheme="majorHAnsi"/>
          <w:sz w:val="24"/>
          <w:szCs w:val="24"/>
        </w:rPr>
        <w:lastRenderedPageBreak/>
        <w:t xml:space="preserve">Załącznik nr 1 (część 2) Szczegółowy opis przedmiotu zapytania ofertowego w formie tabeli: </w:t>
      </w:r>
    </w:p>
    <w:p w:rsidR="00425F59" w:rsidRDefault="0035596B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  <w:r w:rsidRPr="00B423EC">
        <w:rPr>
          <w:rFonts w:asciiTheme="majorHAnsi" w:hAnsiTheme="majorHAnsi"/>
          <w:b/>
          <w:sz w:val="24"/>
          <w:szCs w:val="24"/>
        </w:rPr>
        <w:t>Zakup mebli  wraz z montażem</w:t>
      </w:r>
    </w:p>
    <w:p w:rsidR="00B423EC" w:rsidRPr="00B423EC" w:rsidRDefault="00B423EC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</w:p>
    <w:tbl>
      <w:tblPr>
        <w:tblW w:w="10779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5954"/>
      </w:tblGrid>
      <w:tr w:rsidR="00425F59" w:rsidRPr="003904A9" w:rsidTr="00440F23">
        <w:trPr>
          <w:trHeight w:val="2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425F59" w:rsidRPr="003904A9" w:rsidRDefault="00425F59" w:rsidP="00223836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177FFE" w:rsidRPr="003904A9" w:rsidTr="00440F23">
        <w:trPr>
          <w:trHeight w:val="2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77FFE" w:rsidRPr="003904A9" w:rsidRDefault="00BE11C6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177FFE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E" w:rsidRPr="003904A9" w:rsidRDefault="00177FFE" w:rsidP="00177FFE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Stół prostokątny z zielonym blatem. Nogi stołu o regulowanej wysokości (40, 46, 52 i 58 cm) wykonane są z litego drewna bukowego, blat z zaokrąglonymi rogami, wykonany z płyty wiórowej laminowanej w dostępnych kolorach. Wym. blatu: szer. 120 cm, dł. 75 cm.</w:t>
            </w:r>
          </w:p>
        </w:tc>
      </w:tr>
    </w:tbl>
    <w:p w:rsidR="0035596B" w:rsidRPr="003904A9" w:rsidRDefault="0035596B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</w:p>
    <w:p w:rsidR="007A6363" w:rsidRPr="003904A9" w:rsidRDefault="007A6363">
      <w:pPr>
        <w:suppressAutoHyphens w:val="0"/>
        <w:rPr>
          <w:rStyle w:val="Pogrubienie"/>
          <w:rFonts w:asciiTheme="majorHAnsi" w:hAnsiTheme="majorHAnsi"/>
          <w:color w:val="FF0000"/>
          <w:sz w:val="24"/>
          <w:szCs w:val="24"/>
        </w:rPr>
      </w:pPr>
      <w:r w:rsidRPr="003904A9">
        <w:rPr>
          <w:rStyle w:val="Pogrubienie"/>
          <w:rFonts w:asciiTheme="majorHAnsi" w:hAnsiTheme="majorHAnsi"/>
          <w:color w:val="FF0000"/>
        </w:rPr>
        <w:br w:type="page"/>
      </w:r>
    </w:p>
    <w:p w:rsidR="009E0792" w:rsidRPr="00B423EC" w:rsidRDefault="003652E7" w:rsidP="009E0792">
      <w:pPr>
        <w:pStyle w:val="Podtytu"/>
        <w:jc w:val="left"/>
        <w:rPr>
          <w:rFonts w:asciiTheme="majorHAnsi" w:hAnsiTheme="majorHAnsi"/>
          <w:b/>
        </w:rPr>
      </w:pPr>
      <w:r w:rsidRPr="003904A9">
        <w:rPr>
          <w:rStyle w:val="Pogrubienie"/>
          <w:rFonts w:asciiTheme="majorHAnsi" w:hAnsiTheme="majorHAnsi"/>
        </w:rPr>
        <w:lastRenderedPageBreak/>
        <w:t xml:space="preserve">Załącznik nr 1 (część </w:t>
      </w:r>
      <w:r w:rsidR="00310D88">
        <w:rPr>
          <w:rStyle w:val="Pogrubienie"/>
          <w:rFonts w:asciiTheme="majorHAnsi" w:hAnsiTheme="majorHAnsi"/>
        </w:rPr>
        <w:t>3</w:t>
      </w:r>
      <w:r w:rsidR="009E0792" w:rsidRPr="003904A9">
        <w:rPr>
          <w:rStyle w:val="Pogrubienie"/>
          <w:rFonts w:asciiTheme="majorHAnsi" w:hAnsiTheme="majorHAnsi"/>
        </w:rPr>
        <w:t xml:space="preserve">) Szczegółowy opis przedmiotu zapytania ofertowego w formie tabeli: </w:t>
      </w:r>
      <w:r w:rsidR="00F97A1A" w:rsidRPr="00B423EC">
        <w:rPr>
          <w:rFonts w:asciiTheme="majorHAnsi" w:hAnsiTheme="majorHAnsi"/>
          <w:b/>
        </w:rPr>
        <w:t xml:space="preserve">Zakup sprzętu </w:t>
      </w:r>
      <w:r w:rsidR="00310D88" w:rsidRPr="00B423EC">
        <w:rPr>
          <w:rFonts w:asciiTheme="majorHAnsi" w:hAnsiTheme="majorHAnsi"/>
          <w:b/>
        </w:rPr>
        <w:t>informatycznego</w:t>
      </w:r>
    </w:p>
    <w:p w:rsidR="009E0792" w:rsidRPr="003904A9" w:rsidRDefault="009E0792" w:rsidP="009E0792">
      <w:pPr>
        <w:rPr>
          <w:rFonts w:asciiTheme="majorHAnsi" w:hAnsiTheme="majorHAnsi"/>
        </w:rPr>
      </w:pPr>
    </w:p>
    <w:tbl>
      <w:tblPr>
        <w:tblW w:w="10779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5954"/>
      </w:tblGrid>
      <w:tr w:rsidR="009E0792" w:rsidRPr="003904A9" w:rsidTr="002455D9">
        <w:trPr>
          <w:trHeight w:val="2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9E0792" w:rsidRPr="003904A9" w:rsidRDefault="009E0792" w:rsidP="004D4A4C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9E0792" w:rsidRPr="003904A9" w:rsidTr="002455D9">
        <w:trPr>
          <w:trHeight w:val="23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E0792" w:rsidRPr="003904A9" w:rsidRDefault="009E0792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F72A79" w:rsidP="0068707C">
            <w:pPr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Laptop </w:t>
            </w:r>
            <w:r w:rsidR="0068707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17” 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wraz z oprogramowaniem-system operacyjny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F72A79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9E0792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792" w:rsidRPr="003904A9" w:rsidRDefault="005E0607" w:rsidP="0068707C">
            <w:pPr>
              <w:spacing w:after="24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Ekran:17" LED-</w:t>
            </w:r>
            <w:proofErr w:type="spellStart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backlit</w:t>
            </w:r>
            <w:proofErr w:type="spellEnd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TFT LCD. Procesor Intel® Core™i3-3120M, 4G DDR3,karta graficzna NVIDIA </w:t>
            </w:r>
            <w:proofErr w:type="spellStart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Geforce</w:t>
            </w:r>
            <w:proofErr w:type="spellEnd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GT 740M 2GB DDR3, dysk twardy 750GB. System operacyjny </w:t>
            </w:r>
            <w:r w:rsidR="0068707C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9E0792" w:rsidRPr="003904A9" w:rsidTr="002455D9">
        <w:trPr>
          <w:trHeight w:val="23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E0792" w:rsidRPr="003904A9" w:rsidRDefault="009E0792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3C3DCB" w:rsidP="0068707C">
            <w:pPr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Projektor multimedialny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3C3DCB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792" w:rsidRPr="003904A9" w:rsidRDefault="003C3DCB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792" w:rsidRPr="003904A9" w:rsidRDefault="003C3DCB" w:rsidP="00ED5FF5">
            <w:pPr>
              <w:spacing w:after="24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- Technologia LCD - Jasność 2600 ANSI lumenów - Kontrast 2000:1 - Szybki start (bezpośrednie wyłączanie zasilania)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br/>
              <w:t xml:space="preserve">-  Zdalne sterowanie i zarządzanie przez LAN i interfejs RS232 -  Rozdzielczość natywna: 1024 x 768 (XGA)  - Moc lampy: 185 W AC (145 W AC Eco </w:t>
            </w:r>
            <w:proofErr w:type="spellStart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Mode</w:t>
            </w:r>
            <w:proofErr w:type="spellEnd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) - Żywotność lampy: 5000 godzin  - Współczynnik projekcji: 0.47 : 1 - Odległość projekcji [m] 0,6 - 1,1 - Przekątna ekranu [cm]: Minimum: 152,4 / 60"; Maksymalnie: 279,4 / 110"  - Zasilanie: 100-240 V AC; 50 - 60 </w:t>
            </w:r>
            <w:proofErr w:type="spellStart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Hz</w:t>
            </w:r>
            <w:proofErr w:type="spellEnd"/>
            <w:r w:rsidR="00D007ED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-  Zawartość opakowania: Pilot; Kabel Sygnałowy Mini D-SUB; Kabel zasilający</w:t>
            </w:r>
            <w:r w:rsidR="00ED5FF5">
              <w:rPr>
                <w:rFonts w:asciiTheme="majorHAnsi" w:hAnsiTheme="majorHAnsi"/>
                <w:color w:val="000000"/>
                <w:sz w:val="22"/>
                <w:szCs w:val="22"/>
              </w:rPr>
              <w:t>;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Security </w:t>
            </w:r>
            <w:proofErr w:type="spellStart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Sticker</w:t>
            </w:r>
            <w:proofErr w:type="spellEnd"/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>; Podręcznik użytkownika na płycie CD; Krótka instrukcja obsługi; Zaślepka obiektywu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br/>
              <w:t xml:space="preserve">- Gwarancja: Na projektor 3 lata (gwarancja europejska); Na lampę 6 miesięcy, </w:t>
            </w:r>
          </w:p>
        </w:tc>
      </w:tr>
    </w:tbl>
    <w:p w:rsidR="003652E7" w:rsidRPr="003904A9" w:rsidRDefault="003652E7" w:rsidP="009E0792">
      <w:pPr>
        <w:pStyle w:val="Podtytu"/>
        <w:jc w:val="left"/>
        <w:rPr>
          <w:rStyle w:val="Pogrubienie"/>
          <w:rFonts w:asciiTheme="majorHAnsi" w:hAnsiTheme="majorHAnsi"/>
        </w:rPr>
      </w:pPr>
    </w:p>
    <w:p w:rsidR="003652E7" w:rsidRPr="003904A9" w:rsidRDefault="003652E7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</w:p>
    <w:sectPr w:rsidR="003652E7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5A2" w:rsidRDefault="00A905A2">
      <w:r>
        <w:separator/>
      </w:r>
    </w:p>
  </w:endnote>
  <w:endnote w:type="continuationSeparator" w:id="0">
    <w:p w:rsidR="00A905A2" w:rsidRDefault="00A9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211" w:rsidRDefault="00836211" w:rsidP="00836211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824" behindDoc="1" locked="0" layoutInCell="1" allowOverlap="1" wp14:anchorId="332CC518" wp14:editId="5791FE9D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836211" w:rsidRPr="00A2203F" w:rsidRDefault="00836211" w:rsidP="00836211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836211" w:rsidRDefault="008362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5A2" w:rsidRDefault="00A905A2">
      <w:r>
        <w:separator/>
      </w:r>
    </w:p>
  </w:footnote>
  <w:footnote w:type="continuationSeparator" w:id="0">
    <w:p w:rsidR="00A905A2" w:rsidRDefault="00A90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9C" w:rsidRDefault="00B0459C">
    <w:pPr>
      <w:pStyle w:val="Nagwek"/>
    </w:pPr>
    <w:r>
      <w:tab/>
    </w:r>
    <w:r>
      <w:tab/>
    </w:r>
  </w:p>
  <w:p w:rsidR="00B0459C" w:rsidRDefault="00B0459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2C38A8B2" wp14:editId="14AC8ECE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7632B"/>
    <w:rsid w:val="00076E1C"/>
    <w:rsid w:val="00087A3A"/>
    <w:rsid w:val="00090933"/>
    <w:rsid w:val="00093DD2"/>
    <w:rsid w:val="000A218C"/>
    <w:rsid w:val="000A63AE"/>
    <w:rsid w:val="000B460A"/>
    <w:rsid w:val="000B6AB3"/>
    <w:rsid w:val="000C3B79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1714"/>
    <w:rsid w:val="001431AB"/>
    <w:rsid w:val="00143CE8"/>
    <w:rsid w:val="00144A0B"/>
    <w:rsid w:val="00147B18"/>
    <w:rsid w:val="00152F8D"/>
    <w:rsid w:val="001533DC"/>
    <w:rsid w:val="00160F36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12BE4"/>
    <w:rsid w:val="00223836"/>
    <w:rsid w:val="002375F3"/>
    <w:rsid w:val="002447AC"/>
    <w:rsid w:val="002455D9"/>
    <w:rsid w:val="002610ED"/>
    <w:rsid w:val="00263006"/>
    <w:rsid w:val="00263FC2"/>
    <w:rsid w:val="00275AC6"/>
    <w:rsid w:val="00294319"/>
    <w:rsid w:val="002A717A"/>
    <w:rsid w:val="002B5F5B"/>
    <w:rsid w:val="002B625B"/>
    <w:rsid w:val="002D1860"/>
    <w:rsid w:val="002E01BC"/>
    <w:rsid w:val="002E3802"/>
    <w:rsid w:val="002F6682"/>
    <w:rsid w:val="00310D88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07D75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606A0"/>
    <w:rsid w:val="00563226"/>
    <w:rsid w:val="0056754B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5F332F"/>
    <w:rsid w:val="005F77DF"/>
    <w:rsid w:val="00605CEA"/>
    <w:rsid w:val="00620FA7"/>
    <w:rsid w:val="00622A5E"/>
    <w:rsid w:val="00623408"/>
    <w:rsid w:val="00632483"/>
    <w:rsid w:val="00634685"/>
    <w:rsid w:val="00636D9D"/>
    <w:rsid w:val="00637F54"/>
    <w:rsid w:val="00662CB2"/>
    <w:rsid w:val="006861A1"/>
    <w:rsid w:val="0068707C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53D6"/>
    <w:rsid w:val="006D72F7"/>
    <w:rsid w:val="006E019E"/>
    <w:rsid w:val="006E5F7E"/>
    <w:rsid w:val="006F3055"/>
    <w:rsid w:val="0070439C"/>
    <w:rsid w:val="007162EC"/>
    <w:rsid w:val="0073510A"/>
    <w:rsid w:val="007406AE"/>
    <w:rsid w:val="00746E93"/>
    <w:rsid w:val="00752D81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338F"/>
    <w:rsid w:val="007C66C5"/>
    <w:rsid w:val="007D7329"/>
    <w:rsid w:val="007E66A4"/>
    <w:rsid w:val="007F0384"/>
    <w:rsid w:val="007F048A"/>
    <w:rsid w:val="007F07FB"/>
    <w:rsid w:val="007F2FC4"/>
    <w:rsid w:val="007F3047"/>
    <w:rsid w:val="007F34F0"/>
    <w:rsid w:val="0081439A"/>
    <w:rsid w:val="00816929"/>
    <w:rsid w:val="00821280"/>
    <w:rsid w:val="008277C3"/>
    <w:rsid w:val="008316FD"/>
    <w:rsid w:val="00836211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E09BA"/>
    <w:rsid w:val="008F6BFA"/>
    <w:rsid w:val="0092252D"/>
    <w:rsid w:val="00922B79"/>
    <w:rsid w:val="0093354C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16C1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588C"/>
    <w:rsid w:val="00A870C4"/>
    <w:rsid w:val="00A905A2"/>
    <w:rsid w:val="00A9766C"/>
    <w:rsid w:val="00AA635E"/>
    <w:rsid w:val="00AB783B"/>
    <w:rsid w:val="00AC11B1"/>
    <w:rsid w:val="00AC363E"/>
    <w:rsid w:val="00AC683B"/>
    <w:rsid w:val="00AD0D7F"/>
    <w:rsid w:val="00AD0E22"/>
    <w:rsid w:val="00AD7294"/>
    <w:rsid w:val="00AE4124"/>
    <w:rsid w:val="00AE706B"/>
    <w:rsid w:val="00B01E9C"/>
    <w:rsid w:val="00B04587"/>
    <w:rsid w:val="00B0459C"/>
    <w:rsid w:val="00B11C25"/>
    <w:rsid w:val="00B215C2"/>
    <w:rsid w:val="00B2552C"/>
    <w:rsid w:val="00B258DC"/>
    <w:rsid w:val="00B3573B"/>
    <w:rsid w:val="00B423EC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C4102"/>
    <w:rsid w:val="00BD14C8"/>
    <w:rsid w:val="00BD6DD4"/>
    <w:rsid w:val="00BE11C6"/>
    <w:rsid w:val="00BE2463"/>
    <w:rsid w:val="00BE6A06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2D08"/>
    <w:rsid w:val="00CB3A22"/>
    <w:rsid w:val="00CC3874"/>
    <w:rsid w:val="00CC6A50"/>
    <w:rsid w:val="00CD05D3"/>
    <w:rsid w:val="00D007ED"/>
    <w:rsid w:val="00D06748"/>
    <w:rsid w:val="00D11ED4"/>
    <w:rsid w:val="00D33258"/>
    <w:rsid w:val="00D336EC"/>
    <w:rsid w:val="00D40582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D064E"/>
    <w:rsid w:val="00DD10EB"/>
    <w:rsid w:val="00DD16CE"/>
    <w:rsid w:val="00DE3334"/>
    <w:rsid w:val="00DF116B"/>
    <w:rsid w:val="00DF52F4"/>
    <w:rsid w:val="00E0361F"/>
    <w:rsid w:val="00E203DD"/>
    <w:rsid w:val="00E56107"/>
    <w:rsid w:val="00E5639F"/>
    <w:rsid w:val="00E56456"/>
    <w:rsid w:val="00E57184"/>
    <w:rsid w:val="00E756D7"/>
    <w:rsid w:val="00E76D1C"/>
    <w:rsid w:val="00E775DC"/>
    <w:rsid w:val="00E80D3B"/>
    <w:rsid w:val="00EA07A3"/>
    <w:rsid w:val="00EA4A73"/>
    <w:rsid w:val="00EB40F0"/>
    <w:rsid w:val="00EB7C35"/>
    <w:rsid w:val="00ED2ABE"/>
    <w:rsid w:val="00ED5FF5"/>
    <w:rsid w:val="00EE4ED5"/>
    <w:rsid w:val="00EE75CA"/>
    <w:rsid w:val="00EF21AE"/>
    <w:rsid w:val="00EF52AF"/>
    <w:rsid w:val="00EF6854"/>
    <w:rsid w:val="00F1508C"/>
    <w:rsid w:val="00F16B28"/>
    <w:rsid w:val="00F206E7"/>
    <w:rsid w:val="00F24972"/>
    <w:rsid w:val="00F27166"/>
    <w:rsid w:val="00F411E2"/>
    <w:rsid w:val="00F55CE7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A5DEA"/>
    <w:rsid w:val="00FB1F02"/>
    <w:rsid w:val="00FB2943"/>
    <w:rsid w:val="00FB37A4"/>
    <w:rsid w:val="00FC66AE"/>
    <w:rsid w:val="00FD16B9"/>
    <w:rsid w:val="00FD57F6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B4C62-1437-4262-9EC5-99CE6E04B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2637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14</cp:revision>
  <cp:lastPrinted>2014-04-29T10:33:00Z</cp:lastPrinted>
  <dcterms:created xsi:type="dcterms:W3CDTF">2014-08-01T10:37:00Z</dcterms:created>
  <dcterms:modified xsi:type="dcterms:W3CDTF">2014-08-20T11:13:00Z</dcterms:modified>
</cp:coreProperties>
</file>