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28" w:rsidRPr="00866389" w:rsidRDefault="00533728" w:rsidP="00591963">
      <w:pPr>
        <w:tabs>
          <w:tab w:val="left" w:pos="1125"/>
        </w:tabs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66389">
        <w:rPr>
          <w:rFonts w:asciiTheme="majorHAnsi" w:hAnsiTheme="majorHAnsi"/>
          <w:b/>
          <w:sz w:val="28"/>
          <w:szCs w:val="28"/>
        </w:rPr>
        <w:t xml:space="preserve">Wykres nr 2 – odpady komunalne segregowana na przełomie </w:t>
      </w:r>
      <w:r w:rsidR="000815BD">
        <w:rPr>
          <w:rFonts w:asciiTheme="majorHAnsi" w:hAnsiTheme="majorHAnsi"/>
          <w:b/>
          <w:sz w:val="28"/>
          <w:szCs w:val="28"/>
        </w:rPr>
        <w:t>poszczególnych miesięcy w 2016</w:t>
      </w:r>
      <w:r w:rsidRPr="00866389">
        <w:rPr>
          <w:rFonts w:asciiTheme="majorHAnsi" w:hAnsiTheme="majorHAnsi"/>
          <w:b/>
          <w:sz w:val="28"/>
          <w:szCs w:val="28"/>
        </w:rPr>
        <w:t xml:space="preserve"> r.</w:t>
      </w:r>
    </w:p>
    <w:p w:rsidR="00D6466B" w:rsidRDefault="00D6466B" w:rsidP="00D6466B">
      <w:pPr>
        <w:tabs>
          <w:tab w:val="left" w:pos="2565"/>
        </w:tabs>
      </w:pPr>
    </w:p>
    <w:p w:rsidR="00533728" w:rsidRPr="00D6466B" w:rsidRDefault="00AF76C9" w:rsidP="00D6466B">
      <w:pPr>
        <w:tabs>
          <w:tab w:val="left" w:pos="2565"/>
        </w:tabs>
      </w:pPr>
      <w:bookmarkStart w:id="0" w:name="_GoBack"/>
      <w:r>
        <w:rPr>
          <w:noProof/>
          <w:lang w:eastAsia="pl-PL"/>
        </w:rPr>
        <w:drawing>
          <wp:inline distT="0" distB="0" distL="0" distR="0" wp14:anchorId="61BCB673" wp14:editId="1FB04620">
            <wp:extent cx="8633361" cy="5153891"/>
            <wp:effectExtent l="0" t="0" r="15875" b="889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533728" w:rsidRPr="00D6466B" w:rsidSect="000305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1A" w:rsidRDefault="007E4C1A" w:rsidP="00D6466B">
      <w:pPr>
        <w:spacing w:after="0" w:line="240" w:lineRule="auto"/>
      </w:pPr>
      <w:r>
        <w:separator/>
      </w:r>
    </w:p>
  </w:endnote>
  <w:endnote w:type="continuationSeparator" w:id="0">
    <w:p w:rsidR="007E4C1A" w:rsidRDefault="007E4C1A" w:rsidP="00D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1A" w:rsidRDefault="007E4C1A" w:rsidP="00D6466B">
      <w:pPr>
        <w:spacing w:after="0" w:line="240" w:lineRule="auto"/>
      </w:pPr>
      <w:r>
        <w:separator/>
      </w:r>
    </w:p>
  </w:footnote>
  <w:footnote w:type="continuationSeparator" w:id="0">
    <w:p w:rsidR="007E4C1A" w:rsidRDefault="007E4C1A" w:rsidP="00D6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22"/>
    <w:rsid w:val="00004A2C"/>
    <w:rsid w:val="000305D2"/>
    <w:rsid w:val="000815BD"/>
    <w:rsid w:val="001343B3"/>
    <w:rsid w:val="001A7122"/>
    <w:rsid w:val="001B20DC"/>
    <w:rsid w:val="00331B25"/>
    <w:rsid w:val="00344E70"/>
    <w:rsid w:val="00470627"/>
    <w:rsid w:val="004D55D2"/>
    <w:rsid w:val="00533728"/>
    <w:rsid w:val="0053758B"/>
    <w:rsid w:val="00591963"/>
    <w:rsid w:val="005D2E93"/>
    <w:rsid w:val="00675378"/>
    <w:rsid w:val="007B3B08"/>
    <w:rsid w:val="007E4C1A"/>
    <w:rsid w:val="00803F85"/>
    <w:rsid w:val="00825C99"/>
    <w:rsid w:val="00967CBE"/>
    <w:rsid w:val="009F567F"/>
    <w:rsid w:val="00AF76C9"/>
    <w:rsid w:val="00B93740"/>
    <w:rsid w:val="00D6466B"/>
    <w:rsid w:val="00DA265E"/>
    <w:rsid w:val="00E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2703-7118-4B95-8E43-F1AC19B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728"/>
  </w:style>
  <w:style w:type="paragraph" w:styleId="Nagwek1">
    <w:name w:val="heading 1"/>
    <w:basedOn w:val="Normalny"/>
    <w:next w:val="Normalny"/>
    <w:link w:val="Nagwek1Znak"/>
    <w:uiPriority w:val="9"/>
    <w:qFormat/>
    <w:rsid w:val="005337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72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72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72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72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72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728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728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728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6B"/>
  </w:style>
  <w:style w:type="paragraph" w:styleId="Stopka">
    <w:name w:val="footer"/>
    <w:basedOn w:val="Normalny"/>
    <w:link w:val="Stopka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6B"/>
  </w:style>
  <w:style w:type="character" w:customStyle="1" w:styleId="Nagwek1Znak">
    <w:name w:val="Nagłówek 1 Znak"/>
    <w:basedOn w:val="Domylnaczcionkaakapitu"/>
    <w:link w:val="Nagwek1"/>
    <w:uiPriority w:val="9"/>
    <w:rsid w:val="0053372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7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72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72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7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72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72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72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372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33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3372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72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372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372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33728"/>
    <w:rPr>
      <w:i/>
      <w:iCs/>
      <w:color w:val="auto"/>
    </w:rPr>
  </w:style>
  <w:style w:type="paragraph" w:styleId="Bezodstpw">
    <w:name w:val="No Spacing"/>
    <w:uiPriority w:val="1"/>
    <w:qFormat/>
    <w:rsid w:val="0053372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372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72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72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3372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3372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3372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3372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3372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3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400" b="1"/>
              <a:t>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Szkło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2.06</c:v>
                </c:pt>
                <c:pt idx="1">
                  <c:v>2.5</c:v>
                </c:pt>
                <c:pt idx="2">
                  <c:v>2.2200000000000002</c:v>
                </c:pt>
                <c:pt idx="3">
                  <c:v>2.2799999999999998</c:v>
                </c:pt>
                <c:pt idx="4">
                  <c:v>2.12</c:v>
                </c:pt>
                <c:pt idx="5">
                  <c:v>2.44</c:v>
                </c:pt>
                <c:pt idx="6">
                  <c:v>1.3</c:v>
                </c:pt>
                <c:pt idx="7">
                  <c:v>3.78</c:v>
                </c:pt>
                <c:pt idx="8">
                  <c:v>2.2200000000000002</c:v>
                </c:pt>
                <c:pt idx="9">
                  <c:v>2.92</c:v>
                </c:pt>
                <c:pt idx="10">
                  <c:v>2.14</c:v>
                </c:pt>
                <c:pt idx="11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Plastik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0.92</c:v>
                </c:pt>
                <c:pt idx="1">
                  <c:v>1.08</c:v>
                </c:pt>
                <c:pt idx="2">
                  <c:v>0.82</c:v>
                </c:pt>
                <c:pt idx="3">
                  <c:v>0.26</c:v>
                </c:pt>
                <c:pt idx="4">
                  <c:v>0.96</c:v>
                </c:pt>
                <c:pt idx="5">
                  <c:v>0.92</c:v>
                </c:pt>
                <c:pt idx="6">
                  <c:v>0.42</c:v>
                </c:pt>
                <c:pt idx="7">
                  <c:v>0.57999999999999996</c:v>
                </c:pt>
                <c:pt idx="8">
                  <c:v>0.9</c:v>
                </c:pt>
                <c:pt idx="9">
                  <c:v>0.92</c:v>
                </c:pt>
                <c:pt idx="10">
                  <c:v>0.9</c:v>
                </c:pt>
                <c:pt idx="11">
                  <c:v>0.88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Papier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0.1</c:v>
                </c:pt>
                <c:pt idx="1">
                  <c:v>0.26</c:v>
                </c:pt>
                <c:pt idx="2">
                  <c:v>0</c:v>
                </c:pt>
                <c:pt idx="3">
                  <c:v>0.1</c:v>
                </c:pt>
                <c:pt idx="4">
                  <c:v>0.22</c:v>
                </c:pt>
                <c:pt idx="5">
                  <c:v>0.08</c:v>
                </c:pt>
                <c:pt idx="6">
                  <c:v>0</c:v>
                </c:pt>
                <c:pt idx="7">
                  <c:v>0.1</c:v>
                </c:pt>
                <c:pt idx="8">
                  <c:v>0.16</c:v>
                </c:pt>
                <c:pt idx="9">
                  <c:v>0.16</c:v>
                </c:pt>
                <c:pt idx="10">
                  <c:v>0.12</c:v>
                </c:pt>
                <c:pt idx="11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Odpady wielkogabarytowe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Arkusz1!$E$2:$E$13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7.2</c:v>
                </c:pt>
                <c:pt idx="6">
                  <c:v>1.82</c:v>
                </c:pt>
                <c:pt idx="7">
                  <c:v>0</c:v>
                </c:pt>
                <c:pt idx="8">
                  <c:v>0</c:v>
                </c:pt>
                <c:pt idx="9">
                  <c:v>2.74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Sprzęt elektryczny i elektroniczny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Arkusz1!$F$2:$F$13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0.92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Odpady nie ulegające biodegradacji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Arkusz1!$G$2:$G$13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0.42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Arkusz1!$H$1</c:f>
              <c:strCache>
                <c:ptCount val="1"/>
                <c:pt idx="0">
                  <c:v>Urządzenia zawierające freony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Arkusz1!$H$2:$H$13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1.1200000000000001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0.57999999999999996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Arkusz1!$I$1</c:f>
              <c:strCache>
                <c:ptCount val="1"/>
                <c:pt idx="0">
                  <c:v>Sprzęt elektryczny i elektroniczny (inne niż 20 01 21, 20 01 23, 20 01 35)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Arkusz1!$I$2:$I$13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0.12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Arkusz1!$J$1</c:f>
              <c:strCache>
                <c:ptCount val="1"/>
                <c:pt idx="0">
                  <c:v>Zużyte opony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Arkusz1!$J$2:$J$13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0.94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Arkusz1!$K$1</c:f>
              <c:strCache>
                <c:ptCount val="1"/>
                <c:pt idx="0">
                  <c:v>Sprzęt elektryczny i elektroniczny (inne niż 20 01 21, 20 01 23, 20 01 35) - niebezpieczne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Arkusz1!$K$2:$K$13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0.34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8050352"/>
        <c:axId val="398054272"/>
      </c:lineChart>
      <c:catAx>
        <c:axId val="39805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8054272"/>
        <c:crosses val="autoZero"/>
        <c:auto val="1"/>
        <c:lblAlgn val="ctr"/>
        <c:lblOffset val="100"/>
        <c:noMultiLvlLbl val="0"/>
      </c:catAx>
      <c:valAx>
        <c:axId val="39805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805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920376455334248E-4"/>
          <c:y val="0.75169203274995922"/>
          <c:w val="0.91814961200584821"/>
          <c:h val="0.2318909756637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5A94-7309-40C3-8879-458F864A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arogalinski</cp:lastModifiedBy>
  <cp:revision>18</cp:revision>
  <dcterms:created xsi:type="dcterms:W3CDTF">2016-04-11T07:22:00Z</dcterms:created>
  <dcterms:modified xsi:type="dcterms:W3CDTF">2017-02-15T13:12:00Z</dcterms:modified>
</cp:coreProperties>
</file>