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BE2FB" w14:textId="77777777" w:rsidR="00852F5A" w:rsidRPr="00852F5A" w:rsidRDefault="000F5B8D" w:rsidP="004D0D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52F5A">
        <w:rPr>
          <w:rFonts w:ascii="Times New Roman" w:hAnsi="Times New Roman" w:cs="Times New Roman"/>
          <w:sz w:val="20"/>
          <w:szCs w:val="20"/>
        </w:rPr>
        <w:t xml:space="preserve">Załącznik nr 2 </w:t>
      </w:r>
    </w:p>
    <w:p w14:paraId="5BA7EA40" w14:textId="3F743C59" w:rsidR="000F5B8D" w:rsidRPr="00C323EA" w:rsidRDefault="000F5B8D" w:rsidP="004D0D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2F5A">
        <w:rPr>
          <w:rFonts w:ascii="Times New Roman" w:hAnsi="Times New Roman" w:cs="Times New Roman"/>
          <w:sz w:val="20"/>
          <w:szCs w:val="20"/>
        </w:rPr>
        <w:t>do zapytania ofertowego</w:t>
      </w:r>
      <w:r w:rsidR="007A3F17">
        <w:rPr>
          <w:rFonts w:ascii="Times New Roman" w:hAnsi="Times New Roman" w:cs="Times New Roman"/>
          <w:sz w:val="20"/>
          <w:szCs w:val="20"/>
        </w:rPr>
        <w:t xml:space="preserve"> OC.271.2</w:t>
      </w:r>
      <w:bookmarkStart w:id="0" w:name="_GoBack"/>
      <w:bookmarkEnd w:id="0"/>
      <w:r w:rsidR="00852F5A" w:rsidRPr="00852F5A">
        <w:rPr>
          <w:rFonts w:ascii="Times New Roman" w:hAnsi="Times New Roman" w:cs="Times New Roman"/>
          <w:sz w:val="20"/>
          <w:szCs w:val="20"/>
        </w:rPr>
        <w:t>.2019</w:t>
      </w:r>
    </w:p>
    <w:p w14:paraId="53D28645" w14:textId="77777777" w:rsidR="000F5B8D" w:rsidRDefault="000F5B8D" w:rsidP="004D0D72">
      <w:pPr>
        <w:spacing w:after="0" w:line="240" w:lineRule="auto"/>
      </w:pPr>
    </w:p>
    <w:p w14:paraId="4E75E9EB" w14:textId="77777777" w:rsidR="000F5B8D" w:rsidRDefault="000F5B8D" w:rsidP="004D0D72">
      <w:pPr>
        <w:spacing w:after="0" w:line="240" w:lineRule="auto"/>
      </w:pPr>
    </w:p>
    <w:p w14:paraId="1C9BC8F2" w14:textId="77777777" w:rsidR="000F5B8D" w:rsidRPr="00C86680" w:rsidRDefault="000F5B8D" w:rsidP="004D0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680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14:paraId="1F78A6F6" w14:textId="77777777" w:rsidR="000F5B8D" w:rsidRDefault="000F5B8D" w:rsidP="004D0D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„Adaptacja pomieszczeń -wykonanie prac remontowo wykończeniowych w budynku byłej Szkoły Filialnej w Rozpuciu na potrzeby Ośrodka Wychowania Przedszkolnego”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>realizowane</w:t>
      </w:r>
      <w:r>
        <w:rPr>
          <w:rFonts w:ascii="Times New Roman" w:hAnsi="Times New Roman" w:cs="Times New Roman"/>
          <w:color w:val="000000"/>
          <w:sz w:val="24"/>
          <w:szCs w:val="24"/>
        </w:rPr>
        <w:t>go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 xml:space="preserve">  w ramach projektu pt.: Przedszkole Nowych Szans realizowanego w ramach Regionalnego Programu Operacyjnego Województwa Podkarpackiego na lata 2014 – 2020, Oś priorytetowa IX – Jakość edukacji i kompetencji w regionie, Działanie 9.1 Rozwój edukacji przedszkolnej. </w:t>
      </w:r>
    </w:p>
    <w:p w14:paraId="6FEF0632" w14:textId="77777777" w:rsidR="007A3F17" w:rsidRDefault="007A3F17" w:rsidP="004D0D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4ED3E1" w14:textId="77777777" w:rsidR="007A3F17" w:rsidRPr="00BD69B0" w:rsidRDefault="007A3F17" w:rsidP="007A3F1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6"/>
          <w:w w:val="105"/>
          <w:sz w:val="24"/>
          <w:szCs w:val="24"/>
        </w:rPr>
      </w:pPr>
      <w:r w:rsidRPr="00BD69B0">
        <w:rPr>
          <w:rFonts w:ascii="Times New Roman" w:hAnsi="Times New Roman" w:cs="Times New Roman"/>
          <w:b/>
          <w:bCs/>
          <w:color w:val="000000"/>
          <w:spacing w:val="-6"/>
          <w:w w:val="105"/>
          <w:sz w:val="24"/>
          <w:szCs w:val="24"/>
        </w:rPr>
        <w:t xml:space="preserve">Adaptacja pomieszczeń – wykonanie prac remontowo-wykończeniowych w budynku byłej Szkoły Filialnej w Rozpuciu na potrzeby </w:t>
      </w:r>
      <w:r w:rsidRPr="00BD69B0">
        <w:rPr>
          <w:rFonts w:ascii="Times New Roman" w:hAnsi="Times New Roman" w:cs="Times New Roman"/>
          <w:b/>
          <w:bCs/>
          <w:color w:val="000000"/>
          <w:spacing w:val="-5"/>
          <w:w w:val="105"/>
          <w:sz w:val="24"/>
          <w:szCs w:val="24"/>
        </w:rPr>
        <w:t>Ośrodka Wychowania Przedszkolnego</w:t>
      </w:r>
    </w:p>
    <w:p w14:paraId="72233128" w14:textId="77777777" w:rsidR="007A3F17" w:rsidRPr="00BD69B0" w:rsidRDefault="007A3F17" w:rsidP="007A3F1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BD69B0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Przedmiar</w:t>
      </w:r>
    </w:p>
    <w:tbl>
      <w:tblPr>
        <w:tblW w:w="10469" w:type="dxa"/>
        <w:tblInd w:w="-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1257"/>
        <w:gridCol w:w="5429"/>
        <w:gridCol w:w="634"/>
        <w:gridCol w:w="1253"/>
        <w:gridCol w:w="1267"/>
      </w:tblGrid>
      <w:tr w:rsidR="007A3F17" w14:paraId="156C2BE4" w14:textId="77777777" w:rsidTr="00F9263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21C43E" w14:textId="77777777" w:rsidR="007A3F17" w:rsidRDefault="007A3F17" w:rsidP="00F9263C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Lp.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7249F9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Podstawa</w:t>
            </w:r>
          </w:p>
        </w:tc>
        <w:tc>
          <w:tcPr>
            <w:tcW w:w="85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8CD249" w14:textId="77777777" w:rsidR="007A3F17" w:rsidRDefault="007A3F17" w:rsidP="00F9263C">
            <w:pPr>
              <w:tabs>
                <w:tab w:val="left" w:pos="5589"/>
                <w:tab w:val="left" w:pos="6381"/>
                <w:tab w:val="right" w:pos="8223"/>
              </w:tabs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  <w:t>Opis i wyliczenia</w:t>
            </w:r>
            <w:r>
              <w:rPr>
                <w:rFonts w:ascii="Microsoft Sans Serif" w:hAnsi="Microsoft Sans Serif"/>
                <w:b/>
                <w:bCs/>
                <w:spacing w:val="-4"/>
                <w:w w:val="105"/>
                <w:sz w:val="18"/>
              </w:rPr>
              <w:tab/>
            </w:r>
            <w:r>
              <w:rPr>
                <w:rFonts w:ascii="Microsoft Sans Serif" w:hAnsi="Microsoft Sans Serif"/>
                <w:b/>
                <w:bCs/>
                <w:spacing w:val="-14"/>
                <w:w w:val="105"/>
                <w:sz w:val="18"/>
              </w:rPr>
              <w:t>j.m.</w:t>
            </w:r>
            <w:r>
              <w:rPr>
                <w:rFonts w:ascii="Microsoft Sans Serif" w:hAnsi="Microsoft Sans Serif"/>
                <w:b/>
                <w:bCs/>
                <w:spacing w:val="-14"/>
                <w:w w:val="105"/>
                <w:sz w:val="18"/>
              </w:rPr>
              <w:tab/>
            </w:r>
            <w:r>
              <w:rPr>
                <w:rFonts w:ascii="Microsoft Sans Serif" w:hAnsi="Microsoft Sans Serif"/>
                <w:b/>
                <w:bCs/>
                <w:spacing w:val="-12"/>
                <w:w w:val="105"/>
                <w:sz w:val="18"/>
              </w:rPr>
              <w:t>Poszcz.</w:t>
            </w:r>
            <w:r>
              <w:rPr>
                <w:rFonts w:ascii="Microsoft Sans Serif" w:hAnsi="Microsoft Sans Serif"/>
                <w:b/>
                <w:bCs/>
                <w:spacing w:val="-12"/>
                <w:w w:val="105"/>
                <w:sz w:val="18"/>
              </w:rPr>
              <w:tab/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Razem</w:t>
            </w:r>
          </w:p>
        </w:tc>
      </w:tr>
      <w:tr w:rsidR="007A3F17" w14:paraId="148CFB8C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DC767C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9"/>
              </w:rPr>
            </w:pPr>
            <w:r>
              <w:rPr>
                <w:rFonts w:ascii="Arial" w:hAnsi="Arial"/>
                <w:b/>
                <w:bCs/>
                <w:sz w:val="19"/>
              </w:rPr>
              <w:t>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A56C7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85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9FE12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19"/>
              </w:rPr>
            </w:pPr>
            <w:r>
              <w:rPr>
                <w:rFonts w:ascii="Arial" w:hAnsi="Arial"/>
                <w:b/>
                <w:bCs/>
                <w:sz w:val="19"/>
              </w:rPr>
              <w:t>WC</w:t>
            </w:r>
          </w:p>
        </w:tc>
      </w:tr>
      <w:tr w:rsidR="007A3F17" w14:paraId="1E059609" w14:textId="77777777" w:rsidTr="00F9263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9AD8B0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      1.1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77C5EE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KNR 4-01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0304-02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F12E2C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Uzupełnienie ścian lub zamurowanie otworów w ścianach na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zaprawie cementowo-wapiennej bloczkami z betonu komórkowego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8551C8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m3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F52F9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F1B42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7A3F17" w14:paraId="0FC94D27" w14:textId="77777777" w:rsidTr="00F9263C">
        <w:trPr>
          <w:trHeight w:hRule="exact" w:val="47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98FB0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EA4A86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proofErr w:type="spellStart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obud</w:t>
            </w:r>
            <w:proofErr w:type="spellEnd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 pionu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39CCA0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  <w:t>0,70 * 2,00 * 0,25 * 2</w:t>
            </w:r>
          </w:p>
          <w:p w14:paraId="286BD6B7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  <w:t>0,25 * 0,20 * 3,15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18F3FC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m3</w:t>
            </w:r>
          </w:p>
          <w:p w14:paraId="7454EBA7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m3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E14F17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0,70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0,16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41512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7A3F17" w14:paraId="40FCFCEA" w14:textId="77777777" w:rsidTr="00F9263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8A17D27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264B0C8C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282D265C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6725668B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20DBDB82" w14:textId="77777777" w:rsidR="007A3F17" w:rsidRDefault="007A3F17" w:rsidP="00F9263C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2D80CB1E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0,86</w:t>
            </w:r>
          </w:p>
        </w:tc>
      </w:tr>
      <w:tr w:rsidR="007A3F17" w14:paraId="749AA070" w14:textId="77777777" w:rsidTr="00F9263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7F6DA1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1.2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9DA469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KNR 4-01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0715-02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B931B4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3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3"/>
                <w:w w:val="105"/>
                <w:sz w:val="18"/>
              </w:rPr>
              <w:t xml:space="preserve">Tynki wewnętrzne zwykłe kat. II wykonywane ręcznie na podłożu </w:t>
            </w:r>
            <w:r>
              <w:rPr>
                <w:rFonts w:ascii="Microsoft Sans Serif" w:hAnsi="Microsoft Sans Serif"/>
                <w:b/>
                <w:bCs/>
                <w:spacing w:val="-1"/>
                <w:w w:val="105"/>
                <w:sz w:val="18"/>
              </w:rPr>
              <w:t xml:space="preserve">z cegły, pustaków ceramicznych, gazo- i pianobetonów na </w:t>
            </w:r>
            <w:r>
              <w:rPr>
                <w:rFonts w:ascii="Microsoft Sans Serif" w:hAnsi="Microsoft Sans Serif"/>
                <w:b/>
                <w:bCs/>
                <w:spacing w:val="-3"/>
                <w:w w:val="105"/>
                <w:sz w:val="18"/>
              </w:rPr>
              <w:t>ścianach o powierzchni podłogi ponad 5 m2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B48CE6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E2A79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03267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7A3F17" w14:paraId="4BDCA521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9CED0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FF194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F3A9E1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  <w:t>2 * (3,47 + 2,93) * 2,00 + 0,70 * 2,00 * 2 - 1,00 * 2,00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C92B54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00277" w14:textId="77777777" w:rsidR="007A3F17" w:rsidRDefault="007A3F17" w:rsidP="00F9263C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26,40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B7DF9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7A3F17" w14:paraId="3A243A7E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6AB7BD93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25F0A165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1B6C763C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2B00ADC5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54172D77" w14:textId="77777777" w:rsidR="007A3F17" w:rsidRDefault="007A3F17" w:rsidP="00F9263C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18381256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26,40</w:t>
            </w:r>
          </w:p>
        </w:tc>
      </w:tr>
      <w:tr w:rsidR="007A3F17" w14:paraId="7610021E" w14:textId="77777777" w:rsidTr="00F9263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E4D808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1.3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05FBB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KNR 4-01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0339-01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A564F2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Wykucie bruzd pionowych 1/4x1/2 </w:t>
            </w:r>
            <w:proofErr w:type="spellStart"/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>ceg</w:t>
            </w:r>
            <w:proofErr w:type="spellEnd"/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. w ścianach z cegieł na </w:t>
            </w:r>
            <w:r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  <w:t>zaprawie cementowo-wapiennej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1E73DA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F4729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9EF59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7A3F17" w14:paraId="015F8F19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E4277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8BBF4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0F489F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22,00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61D274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38C0C" w14:textId="77777777" w:rsidR="007A3F17" w:rsidRDefault="007A3F17" w:rsidP="00F9263C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22,00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09562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7A3F17" w14:paraId="3EA93233" w14:textId="77777777" w:rsidTr="00F9263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4A0151ED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2FB0D282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2D888943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6A06A67B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1C2DA00B" w14:textId="77777777" w:rsidR="007A3F17" w:rsidRDefault="007A3F17" w:rsidP="00F9263C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1D6173EE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22,00</w:t>
            </w:r>
          </w:p>
        </w:tc>
      </w:tr>
      <w:tr w:rsidR="007A3F17" w14:paraId="5FC62393" w14:textId="77777777" w:rsidTr="00F9263C">
        <w:trPr>
          <w:trHeight w:hRule="exact" w:val="44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F7A5F7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1.4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A6F3F5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KNR 4-02</w:t>
            </w:r>
          </w:p>
          <w:p w14:paraId="2DE9E854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0109-01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82AEB1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Wymiana podejścia dopływowego pod zawór czerpalny, hydrant i </w:t>
            </w:r>
            <w:r>
              <w:rPr>
                <w:rFonts w:ascii="Microsoft Sans Serif" w:hAnsi="Microsoft Sans Serif"/>
                <w:b/>
                <w:bCs/>
                <w:spacing w:val="-2"/>
                <w:w w:val="105"/>
                <w:sz w:val="18"/>
              </w:rPr>
              <w:t>baterie o śr. 15 mm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747D6B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C1F6E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E8EBA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7A3F17" w14:paraId="17DA3807" w14:textId="77777777" w:rsidTr="00F9263C">
        <w:trPr>
          <w:trHeight w:hRule="exact" w:val="70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FAC79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87147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3E8A08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11</w:t>
            </w:r>
          </w:p>
          <w:p w14:paraId="6F423B8E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Obmiar dodatkowy: łączna długość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22,00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3B118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szt.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 xml:space="preserve">m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</w:r>
            <w:proofErr w:type="spellStart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DDBEF5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11,00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22,00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3A3A8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7A3F17" w14:paraId="6FA861B2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29A42FC6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1AC9807F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3F533924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pacing w:val="-2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spacing w:val="-2"/>
                <w:w w:val="105"/>
                <w:sz w:val="18"/>
              </w:rPr>
              <w:t>ilość odcinków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76C3EBF9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55409DC0" w14:textId="77777777" w:rsidR="007A3F17" w:rsidRDefault="007A3F17" w:rsidP="00F9263C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2AF0B6FA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11,00</w:t>
            </w:r>
          </w:p>
        </w:tc>
      </w:tr>
      <w:tr w:rsidR="007A3F17" w14:paraId="72EEF49F" w14:textId="77777777" w:rsidTr="00F9263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29B8D171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247A58E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01A719B2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pacing w:val="-2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spacing w:val="-2"/>
                <w:w w:val="105"/>
                <w:sz w:val="18"/>
              </w:rPr>
              <w:t>łączna długość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29184BB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239D9CDA" w14:textId="77777777" w:rsidR="007A3F17" w:rsidRDefault="007A3F17" w:rsidP="00F9263C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70972EE5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22,00</w:t>
            </w:r>
          </w:p>
        </w:tc>
      </w:tr>
      <w:tr w:rsidR="007A3F17" w14:paraId="067E0A48" w14:textId="77777777" w:rsidTr="00F9263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2B6FDF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1.5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6F9E72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KNR 2-15</w:t>
            </w:r>
          </w:p>
          <w:p w14:paraId="521E4C7C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0112-01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691F6A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7"/>
                <w:w w:val="105"/>
                <w:sz w:val="18"/>
              </w:rPr>
              <w:t xml:space="preserve">Zawory przelotowe sieci wodociągowych o śr. nom. 15 mm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R*0,955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E714B4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20625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2A198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7A3F17" w14:paraId="53E4F1F0" w14:textId="77777777" w:rsidTr="00F9263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D1944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F0685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9D45E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E4C888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EDCD98" w14:textId="77777777" w:rsidR="007A3F17" w:rsidRDefault="007A3F17" w:rsidP="00F9263C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4FEEE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7A3F17" w14:paraId="70532D3E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1122593C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6DC60C7D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61DA125E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05FF7CD7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3564EBAB" w14:textId="77777777" w:rsidR="007A3F17" w:rsidRDefault="007A3F17" w:rsidP="00F9263C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color w:val="000000"/>
                <w:w w:val="105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  <w:hideMark/>
          </w:tcPr>
          <w:p w14:paraId="7BB1D55C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w w:val="105"/>
                <w:sz w:val="19"/>
              </w:rPr>
            </w:pPr>
            <w:r>
              <w:rPr>
                <w:rFonts w:ascii="Arial" w:hAnsi="Arial"/>
                <w:b/>
                <w:bCs/>
                <w:color w:val="000000"/>
                <w:w w:val="105"/>
                <w:sz w:val="19"/>
              </w:rPr>
              <w:t>11,00</w:t>
            </w:r>
          </w:p>
        </w:tc>
      </w:tr>
      <w:tr w:rsidR="007A3F17" w14:paraId="217D7E81" w14:textId="77777777" w:rsidTr="00F9263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FBA96C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1.6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9F5E7C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 xml:space="preserve">KNR 4-02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 xml:space="preserve">0212-03 </w:t>
            </w: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br/>
              <w:t>analogia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F8BB79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pacing w:val="-3"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spacing w:val="-3"/>
                <w:w w:val="105"/>
                <w:sz w:val="18"/>
              </w:rPr>
              <w:t>Wymiana podejścia z rur z PCW o śr. 50 mm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3CF7AF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proofErr w:type="spellStart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msc</w:t>
            </w:r>
            <w:proofErr w:type="spellEnd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6CF9C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7881D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</w:tr>
      <w:tr w:rsidR="007A3F17" w14:paraId="591A2FE3" w14:textId="77777777" w:rsidTr="00F9263C">
        <w:trPr>
          <w:trHeight w:hRule="exact" w:val="25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AD6A7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9C2EC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77B40D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4301CE" w14:textId="77777777" w:rsidR="007A3F17" w:rsidRDefault="007A3F17" w:rsidP="00F9263C">
            <w:pPr>
              <w:spacing w:after="0" w:line="240" w:lineRule="auto"/>
              <w:jc w:val="center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proofErr w:type="spellStart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msc</w:t>
            </w:r>
            <w:proofErr w:type="spellEnd"/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A926AF" w14:textId="77777777" w:rsidR="007A3F17" w:rsidRDefault="007A3F17" w:rsidP="00F9263C">
            <w:pPr>
              <w:spacing w:after="0" w:line="240" w:lineRule="auto"/>
              <w:jc w:val="right"/>
              <w:rPr>
                <w:rFonts w:ascii="Microsoft Sans Serif" w:hAnsi="Microsoft Sans Serif"/>
                <w:b/>
                <w:bCs/>
                <w:w w:val="105"/>
                <w:sz w:val="18"/>
              </w:rPr>
            </w:pPr>
            <w:r>
              <w:rPr>
                <w:rFonts w:ascii="Microsoft Sans Serif" w:hAnsi="Microsoft Sans Serif"/>
                <w:b/>
                <w:bCs/>
                <w:w w:val="105"/>
                <w:sz w:val="18"/>
              </w:rPr>
              <w:t>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DE229" w14:textId="77777777" w:rsidR="007A3F17" w:rsidRDefault="007A3F17" w:rsidP="00F9263C">
            <w:pPr>
              <w:spacing w:after="0" w:line="240" w:lineRule="auto"/>
              <w:rPr>
                <w:rFonts w:ascii="Microsoft Sans Serif" w:hAnsi="Microsoft Sans Serif"/>
                <w:b/>
                <w:bCs/>
                <w:sz w:val="20"/>
                <w:lang w:val="en-US"/>
              </w:rPr>
            </w:pPr>
          </w:p>
        </w:tc>
      </w:tr>
      <w:tr w:rsidR="007A3F17" w14:paraId="4AA4D203" w14:textId="77777777" w:rsidTr="00F9263C">
        <w:trPr>
          <w:trHeight w:hRule="exact" w:val="47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BEE0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69E6149F" wp14:editId="3AB20934">
                      <wp:simplePos x="0" y="0"/>
                      <wp:positionH relativeFrom="page">
                        <wp:posOffset>457835</wp:posOffset>
                      </wp:positionH>
                      <wp:positionV relativeFrom="page">
                        <wp:posOffset>10135235</wp:posOffset>
                      </wp:positionV>
                      <wp:extent cx="6667500" cy="91440"/>
                      <wp:effectExtent l="0" t="0" r="0" b="3810"/>
                      <wp:wrapSquare wrapText="bothSides"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0" cy="91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6C56E9" w14:textId="77777777" w:rsidR="007A3F17" w:rsidRDefault="007A3F17" w:rsidP="007A3F17">
                                  <w:pPr>
                                    <w:rPr>
                                      <w:rFonts w:ascii="Arial" w:hAnsi="Arial"/>
                                      <w:color w:val="000000"/>
                                      <w:spacing w:val="1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000000"/>
                                      <w:spacing w:val="1"/>
                                      <w:sz w:val="12"/>
                                    </w:rPr>
                                    <w:t>Norma EXPERT Wersja: 5.10.100.11 Nr seryjny: 4504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E614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8" o:spid="_x0000_s1026" type="#_x0000_t202" style="position:absolute;margin-left:36.05pt;margin-top:798.05pt;width:525pt;height:7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" filled="f" stroked="f">
                      <v:textbox inset="0,0,0,0">
                        <w:txbxContent>
                          <w:p w14:paraId="0C6C56E9" w14:textId="77777777" w:rsidR="007A3F17" w:rsidRDefault="007A3F17" w:rsidP="007A3F17">
                            <w:pPr>
                              <w:rPr>
                                <w:rFonts w:ascii="Arial" w:hAnsi="Arial"/>
                                <w:color w:val="000000"/>
                                <w:spacing w:val="1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pacing w:val="1"/>
                                <w:sz w:val="12"/>
                              </w:rPr>
                              <w:t>Norma EXPERT Wersja: 5.10.100.11 Nr seryjny: 4504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694B3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1365E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  <w:t>Obmiar dodatkowy: łączna długość</w:t>
            </w:r>
            <w:r>
              <w:rPr>
                <w:rFonts w:ascii="Arial" w:hAnsi="Arial"/>
                <w:b/>
                <w:bCs/>
                <w:color w:val="0F0C0B"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8,00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3A1933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m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m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E5AD24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8,00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0226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71086FD5" w14:textId="77777777" w:rsidTr="00F9263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30199BF3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6180917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1C597A6B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>ilość odcinków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2FBA1BD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11CAA6BA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266AFA13" w14:textId="77777777" w:rsidR="007A3F17" w:rsidRDefault="007A3F17" w:rsidP="00F9263C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4.00</w:t>
            </w:r>
          </w:p>
        </w:tc>
      </w:tr>
      <w:tr w:rsidR="007A3F17" w14:paraId="001E11D2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6BB742C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7089A4A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6B7DBAA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  <w:t>łączna długość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516FB1B3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4501100C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54D1650A" w14:textId="77777777" w:rsidR="007A3F17" w:rsidRDefault="007A3F17" w:rsidP="00F9263C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8.00</w:t>
            </w:r>
          </w:p>
        </w:tc>
      </w:tr>
      <w:tr w:rsidR="007A3F17" w14:paraId="7A5CBA0C" w14:textId="77777777" w:rsidTr="00F9263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9E48F5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lastRenderedPageBreak/>
              <w:t>1.7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61A42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4-02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0212-05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analogia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E3BA3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  <w:t>Wymiana podejścia z rur z PCW o śr. 110 mm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6BE3F7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msc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54A9B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BE7E9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1002C1CC" w14:textId="77777777" w:rsidTr="00F9263C">
        <w:trPr>
          <w:trHeight w:hRule="exact" w:val="71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A477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533E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54957B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</w:t>
            </w:r>
          </w:p>
          <w:p w14:paraId="32F7800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  <w:t>Obmiar dodatkowy: łączna długość</w:t>
            </w:r>
            <w:r>
              <w:rPr>
                <w:rFonts w:ascii="Arial" w:hAnsi="Arial"/>
                <w:b/>
                <w:bCs/>
                <w:color w:val="0F0C0B"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6,00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F6648D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msc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z w:val="18"/>
              </w:rPr>
              <w:t>.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m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m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7C6C4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3,00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6,00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2F80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18BCED56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54D175F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02A864A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112AD45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>ilość odcinków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33207D0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006A20BC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02768AF1" w14:textId="77777777" w:rsidR="007A3F17" w:rsidRDefault="007A3F17" w:rsidP="00F9263C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3.00</w:t>
            </w:r>
          </w:p>
        </w:tc>
      </w:tr>
      <w:tr w:rsidR="007A3F17" w14:paraId="49896390" w14:textId="77777777" w:rsidTr="00F9263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22E9BA8B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7BA63DD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339EA93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4"/>
                <w:sz w:val="18"/>
              </w:rPr>
              <w:t>łączna długość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68CFB32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03197E4C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040EDEE3" w14:textId="77777777" w:rsidR="007A3F17" w:rsidRDefault="007A3F17" w:rsidP="00F9263C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6.00</w:t>
            </w:r>
          </w:p>
        </w:tc>
      </w:tr>
      <w:tr w:rsidR="007A3F17" w14:paraId="2F4175C0" w14:textId="77777777" w:rsidTr="00F9263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BD6585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1.8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EC5E2F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0221-02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E5F3C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  <w:t>Montaż umywalek pojedynczych porcelanowych z syfonem</w:t>
            </w:r>
            <w:r>
              <w:rPr>
                <w:rFonts w:ascii="Arial" w:hAnsi="Arial"/>
                <w:b/>
                <w:bCs/>
                <w:color w:val="0F0C0B"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gruszkowym</w:t>
            </w:r>
          </w:p>
          <w:p w14:paraId="28C54CA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R*0</w:t>
            </w:r>
            <w:r>
              <w:rPr>
                <w:rFonts w:ascii="Arial" w:hAnsi="Arial"/>
                <w:b/>
                <w:bCs/>
                <w:color w:val="0F0C0B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1A1076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6536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9D29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6BA4674C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F20B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7D24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3A723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3C76F5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AC59B6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A8A9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6D15FBE4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1D1BCCA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4E86772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17953F1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53A2839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1C9E1138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77074604" w14:textId="77777777" w:rsidR="007A3F17" w:rsidRDefault="007A3F17" w:rsidP="00F9263C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3.00</w:t>
            </w:r>
          </w:p>
        </w:tc>
      </w:tr>
      <w:tr w:rsidR="007A3F17" w14:paraId="11B213CB" w14:textId="77777777" w:rsidTr="00F9263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6D3E27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1.9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F666C4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0115-02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D125C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9"/>
                <w:sz w:val="18"/>
              </w:rPr>
              <w:t>Baterie umywalkowe stojące o śr. nom. 15 mm</w:t>
            </w:r>
            <w:r>
              <w:rPr>
                <w:rFonts w:ascii="Arial" w:hAnsi="Arial"/>
                <w:b/>
                <w:bCs/>
                <w:color w:val="0F0C0B"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R*0</w:t>
            </w:r>
            <w:r>
              <w:rPr>
                <w:rFonts w:ascii="Arial" w:hAnsi="Arial"/>
                <w:b/>
                <w:bCs/>
                <w:color w:val="0F0C0B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A2FC16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DCC0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A1CD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1546EA5E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E0D7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85DD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44A419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582654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C336CA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9A7C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77EB2317" w14:textId="77777777" w:rsidTr="00F9263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5C99E6E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173BDBB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6E691DB3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51A53F8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4B8326A3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016E1A14" w14:textId="77777777" w:rsidR="007A3F17" w:rsidRDefault="007A3F17" w:rsidP="00F9263C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3.00</w:t>
            </w:r>
          </w:p>
        </w:tc>
      </w:tr>
      <w:tr w:rsidR="007A3F17" w14:paraId="27BC3647" w14:textId="77777777" w:rsidTr="00F9263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AE218B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1.10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499E00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0115-04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3F2AE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>Baterie wannowe ścienne o śr. nom. 15 mm</w:t>
            </w:r>
            <w:r>
              <w:rPr>
                <w:rFonts w:ascii="Arial" w:hAnsi="Arial"/>
                <w:b/>
                <w:bCs/>
                <w:color w:val="0F0C0B"/>
                <w:spacing w:val="-8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R*0</w:t>
            </w:r>
            <w:r>
              <w:rPr>
                <w:rFonts w:ascii="Arial" w:hAnsi="Arial"/>
                <w:b/>
                <w:bCs/>
                <w:color w:val="0F0C0B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5EF0DC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B003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30A3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27A7C184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B082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4892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3E4DA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35A0C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6623CC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82EC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05E69B4F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69B7BF6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4936426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419D8863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53860F3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59017A61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28C0C231" w14:textId="77777777" w:rsidR="007A3F17" w:rsidRDefault="007A3F17" w:rsidP="00F9263C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1.00</w:t>
            </w:r>
          </w:p>
        </w:tc>
      </w:tr>
      <w:tr w:rsidR="007A3F17" w14:paraId="398DEC4A" w14:textId="77777777" w:rsidTr="00F9263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E0E071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1.11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0F387A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0223-02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F669A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10"/>
                <w:sz w:val="18"/>
              </w:rPr>
              <w:t>Montaż brodzików natryskowych z tworzywa sztucznego</w:t>
            </w:r>
            <w:r>
              <w:rPr>
                <w:rFonts w:ascii="Arial" w:hAnsi="Arial"/>
                <w:b/>
                <w:bCs/>
                <w:color w:val="0F0C0B"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R*0</w:t>
            </w:r>
            <w:r>
              <w:rPr>
                <w:rFonts w:ascii="Arial" w:hAnsi="Arial"/>
                <w:b/>
                <w:bCs/>
                <w:color w:val="0F0C0B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40E505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kpl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EBC1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3D0C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0009A86A" w14:textId="77777777" w:rsidTr="00F9263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EA5FB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2528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484F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2DF0F8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kpl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820986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432B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6E44C23D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0D8EA48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3449B2F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0A63ADE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2D125393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331D0924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7BF482A4" w14:textId="77777777" w:rsidR="007A3F17" w:rsidRDefault="007A3F17" w:rsidP="00F9263C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1.00</w:t>
            </w:r>
          </w:p>
        </w:tc>
      </w:tr>
      <w:tr w:rsidR="007A3F17" w14:paraId="2922C3B7" w14:textId="77777777" w:rsidTr="00F9263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DC9751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1.12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A5F3B0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0224-03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828B0B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pacing w:val="-11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11"/>
                <w:sz w:val="18"/>
              </w:rPr>
              <w:t>Montaż ustępów pojedynczych z płuczkami z porcelany "kompakt"</w:t>
            </w:r>
            <w:r>
              <w:rPr>
                <w:rFonts w:ascii="Arial" w:hAnsi="Arial"/>
                <w:b/>
                <w:bCs/>
                <w:color w:val="0F0C0B"/>
                <w:spacing w:val="-11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R*0</w:t>
            </w:r>
            <w:r>
              <w:rPr>
                <w:rFonts w:ascii="Arial" w:hAnsi="Arial"/>
                <w:b/>
                <w:bCs/>
                <w:color w:val="0F0C0B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1CF240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kpl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63F2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1234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7CCD6972" w14:textId="77777777" w:rsidTr="00F9263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B1F6B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120D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45B13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ABA3E0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F0C0B"/>
                <w:sz w:val="18"/>
              </w:rPr>
              <w:t>kpl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BACAFB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9A36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4BA3B43A" w14:textId="77777777" w:rsidTr="00F9263C">
        <w:trPr>
          <w:trHeight w:hRule="exact" w:val="24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6F5336D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666CD79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78986A5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</w:tcPr>
          <w:p w14:paraId="0A34705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18C56556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6E5"/>
            <w:vAlign w:val="center"/>
            <w:hideMark/>
          </w:tcPr>
          <w:p w14:paraId="67CD5787" w14:textId="77777777" w:rsidR="007A3F17" w:rsidRDefault="007A3F17" w:rsidP="00F9263C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3.00</w:t>
            </w:r>
          </w:p>
        </w:tc>
      </w:tr>
      <w:tr w:rsidR="007A3F17" w14:paraId="5A6B9F9B" w14:textId="77777777" w:rsidTr="00F9263C">
        <w:trPr>
          <w:trHeight w:hRule="exact" w:val="2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5FB45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2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57CFB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85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5866C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Kuchnia</w:t>
            </w:r>
          </w:p>
        </w:tc>
      </w:tr>
      <w:tr w:rsidR="007A3F17" w14:paraId="0DDCD6D3" w14:textId="77777777" w:rsidTr="00F9263C">
        <w:trPr>
          <w:trHeight w:hRule="exact" w:val="819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D6E9CE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2.1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D46CA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0329-05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analogia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596DBB" w14:textId="77777777" w:rsidR="007A3F17" w:rsidRDefault="007A3F17" w:rsidP="00F9263C">
            <w:pPr>
              <w:spacing w:after="0" w:line="240" w:lineRule="auto"/>
              <w:jc w:val="both"/>
              <w:rPr>
                <w:rFonts w:ascii="Arial" w:hAnsi="Arial"/>
                <w:b/>
                <w:bCs/>
                <w:color w:val="0F0C0B"/>
                <w:spacing w:val="-7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pacing w:val="-7"/>
                <w:sz w:val="18"/>
              </w:rPr>
              <w:t xml:space="preserve">Wykucie otworów w ścianach z cegieł o grubości ponad 1/2 </w:t>
            </w:r>
            <w:proofErr w:type="spellStart"/>
            <w:r>
              <w:rPr>
                <w:rFonts w:ascii="Arial" w:hAnsi="Arial"/>
                <w:b/>
                <w:bCs/>
                <w:color w:val="0F0C0B"/>
                <w:spacing w:val="-7"/>
                <w:sz w:val="18"/>
              </w:rPr>
              <w:t>ceg</w:t>
            </w:r>
            <w:proofErr w:type="spellEnd"/>
            <w:r>
              <w:rPr>
                <w:rFonts w:ascii="Arial" w:hAnsi="Arial"/>
                <w:b/>
                <w:bCs/>
                <w:color w:val="0F0C0B"/>
                <w:spacing w:val="-7"/>
                <w:sz w:val="18"/>
              </w:rPr>
              <w:t>.</w:t>
            </w:r>
            <w:r>
              <w:rPr>
                <w:rFonts w:ascii="Arial" w:hAnsi="Arial"/>
                <w:b/>
                <w:bCs/>
                <w:color w:val="0F0C0B"/>
                <w:spacing w:val="-7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pacing w:val="-8"/>
                <w:sz w:val="18"/>
              </w:rPr>
              <w:t>na zaprawie cementowej dla otworów okiennych z wykonaniem</w:t>
            </w:r>
            <w:r>
              <w:rPr>
                <w:rFonts w:ascii="Arial" w:hAnsi="Arial"/>
                <w:b/>
                <w:bCs/>
                <w:color w:val="0F0C0B"/>
                <w:spacing w:val="-8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F0C0B"/>
                <w:sz w:val="18"/>
              </w:rPr>
              <w:t>przesklepienia z 2x L75x75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D36CB5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F0C0B"/>
                <w:sz w:val="18"/>
              </w:rPr>
            </w:pPr>
            <w:r>
              <w:rPr>
                <w:rFonts w:ascii="Arial" w:hAnsi="Arial"/>
                <w:b/>
                <w:bCs/>
                <w:color w:val="0F0C0B"/>
                <w:sz w:val="18"/>
              </w:rPr>
              <w:t>m3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E4A6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9F5F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0EE9A395" w14:textId="77777777" w:rsidTr="00F9263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C2A1FF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718186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26BDAC9" w14:textId="77777777" w:rsidR="007A3F17" w:rsidRPr="00552F81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1,00</w:t>
            </w:r>
            <w:r>
              <w:rPr>
                <w:rFonts w:ascii="Arial" w:hAnsi="Arial"/>
                <w:b/>
                <w:bCs/>
                <w:color w:val="000000"/>
                <w:sz w:val="20"/>
                <w:vertAlign w:val="superscript"/>
              </w:rPr>
              <w:t xml:space="preserve">* </w:t>
            </w:r>
            <w:r>
              <w:rPr>
                <w:rFonts w:ascii="Arial" w:hAnsi="Arial"/>
                <w:b/>
                <w:bCs/>
                <w:color w:val="000000"/>
                <w:sz w:val="20"/>
              </w:rPr>
              <w:t>0,60</w:t>
            </w:r>
            <w:r>
              <w:rPr>
                <w:rFonts w:ascii="Arial" w:hAnsi="Arial"/>
                <w:b/>
                <w:bCs/>
                <w:color w:val="000000"/>
                <w:sz w:val="20"/>
                <w:vertAlign w:val="superscript"/>
              </w:rPr>
              <w:t>*</w:t>
            </w:r>
            <w:r>
              <w:rPr>
                <w:rFonts w:ascii="Arial" w:hAnsi="Arial"/>
                <w:b/>
                <w:bCs/>
                <w:color w:val="000000"/>
                <w:sz w:val="20"/>
              </w:rPr>
              <w:t>0,25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EB54EE6" w14:textId="77777777" w:rsidR="007A3F17" w:rsidRPr="00552F81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vertAlign w:val="superscript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t>M</w:t>
            </w:r>
            <w:r>
              <w:rPr>
                <w:rFonts w:ascii="Arial" w:hAnsi="Arial"/>
                <w:b/>
                <w:bCs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CA0AD63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B289504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 xml:space="preserve">                0,15</w:t>
            </w:r>
          </w:p>
        </w:tc>
      </w:tr>
      <w:tr w:rsidR="007A3F17" w14:paraId="1F3B593B" w14:textId="77777777" w:rsidTr="00F9263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35389D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2.2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C99C53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0715-02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7F0C5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5"/>
                <w:sz w:val="18"/>
              </w:rPr>
            </w:pPr>
            <w:r>
              <w:rPr>
                <w:rFonts w:ascii="Arial" w:hAnsi="Arial"/>
                <w:b/>
                <w:bCs/>
                <w:spacing w:val="-5"/>
                <w:sz w:val="18"/>
              </w:rPr>
              <w:t>Tynki wewnętrzne zwykłe kat. II wykonywane ręcznie na podłożu</w:t>
            </w:r>
            <w:r>
              <w:rPr>
                <w:rFonts w:ascii="Arial" w:hAnsi="Arial"/>
                <w:b/>
                <w:bCs/>
                <w:spacing w:val="-5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4"/>
                <w:sz w:val="18"/>
              </w:rPr>
              <w:t>z cegły, pustaków ceramicznych, gazo- i pianobetonów na</w:t>
            </w:r>
            <w:r>
              <w:rPr>
                <w:rFonts w:ascii="Arial" w:hAnsi="Arial"/>
                <w:b/>
                <w:bCs/>
                <w:spacing w:val="-4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5"/>
                <w:sz w:val="18"/>
              </w:rPr>
              <w:t>ścianach o powierzchni podłogi ponad 5 m2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087C7B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C5A9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C3FE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0E1318F8" w14:textId="77777777" w:rsidTr="00F9263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AF2A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B75F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0A40C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poz.2.3 &lt;19,04 m2&gt;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63F247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525B6A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19,04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9F89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03D6AA92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DB1A0A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26D409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452FE53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EF39589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1BC8B60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793BBD36" w14:textId="77777777" w:rsidR="007A3F17" w:rsidRDefault="007A3F17" w:rsidP="00F9263C">
            <w:pPr>
              <w:tabs>
                <w:tab w:val="decimal" w:pos="1010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19.04</w:t>
            </w:r>
          </w:p>
        </w:tc>
      </w:tr>
      <w:tr w:rsidR="007A3F17" w14:paraId="4D9B68DF" w14:textId="77777777" w:rsidTr="00F9263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5A5085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2.3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CFE1F8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0339-01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1CD74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 xml:space="preserve">Wykucie bruzd pionowych 114x112 </w:t>
            </w:r>
            <w:proofErr w:type="spellStart"/>
            <w:r>
              <w:rPr>
                <w:rFonts w:ascii="Arial" w:hAnsi="Arial"/>
                <w:b/>
                <w:bCs/>
                <w:spacing w:val="-10"/>
                <w:sz w:val="18"/>
              </w:rPr>
              <w:t>ceg</w:t>
            </w:r>
            <w:proofErr w:type="spellEnd"/>
            <w:r>
              <w:rPr>
                <w:rFonts w:ascii="Arial" w:hAnsi="Arial"/>
                <w:b/>
                <w:bCs/>
                <w:spacing w:val="-10"/>
                <w:sz w:val="18"/>
              </w:rPr>
              <w:t>. w ścianach z cegieł na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4"/>
                <w:sz w:val="18"/>
              </w:rPr>
              <w:t>zaprawie cementowo-wapiennej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7AFC08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39EE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35E7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43543AD0" w14:textId="77777777" w:rsidTr="00F9263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31FF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DD7E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10102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48AF91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8409D8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A77D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29C7B3DE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16110E3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3D1875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841FB4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650E6F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8B9A9AF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5AF8680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2,00</w:t>
            </w:r>
          </w:p>
        </w:tc>
      </w:tr>
      <w:tr w:rsidR="007A3F17" w14:paraId="5611B114" w14:textId="77777777" w:rsidTr="00F9263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4C1D8B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2.4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164BCB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0210-01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666C9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spacing w:val="-9"/>
                <w:sz w:val="18"/>
              </w:rPr>
              <w:t>Wykucie bruzd o przekroju do 0.023 m2 poziomych lub</w:t>
            </w:r>
            <w:r>
              <w:rPr>
                <w:rFonts w:ascii="Arial" w:hAnsi="Arial"/>
                <w:b/>
                <w:bCs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5"/>
                <w:sz w:val="18"/>
              </w:rPr>
              <w:t>pionowych w elementach z betonu żwirowego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61698C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B07A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0C1A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6F63AAF7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339C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DA97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AB306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1,60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6C5766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61D3A0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1,60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0665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0CF92D41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DA2B3E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5DB72D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ED0789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EB0242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7668F04B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2D7698E" w14:textId="77777777" w:rsidR="007A3F17" w:rsidRDefault="007A3F17" w:rsidP="00F9263C">
            <w:pPr>
              <w:tabs>
                <w:tab w:val="decimal" w:pos="1010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1.60</w:t>
            </w:r>
          </w:p>
        </w:tc>
      </w:tr>
      <w:tr w:rsidR="007A3F17" w14:paraId="7E0BA142" w14:textId="77777777" w:rsidTr="00F9263C">
        <w:trPr>
          <w:trHeight w:hRule="exact" w:val="447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49C0B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2.5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735631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4-02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0109-01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E7F9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Wymiana podejścia dopływowego pod zawór czerpalny, hydrant i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4"/>
                <w:sz w:val="18"/>
              </w:rPr>
              <w:t>baterie o śr. 15 mm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31FCB5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86359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844F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7E334259" w14:textId="77777777" w:rsidTr="00F9263C">
        <w:trPr>
          <w:trHeight w:hRule="exact" w:val="70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64AC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F7A0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5A22A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</w:t>
            </w:r>
          </w:p>
          <w:p w14:paraId="54F164D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Obmiar dodatkowy: łączna długość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7,00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B7A76D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m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proofErr w:type="spellStart"/>
            <w:r>
              <w:rPr>
                <w:rFonts w:ascii="Arial" w:hAnsi="Arial"/>
                <w:b/>
                <w:bCs/>
                <w:sz w:val="18"/>
              </w:rPr>
              <w:t>m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9ECBAD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4,00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7,00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885D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0773669E" w14:textId="77777777" w:rsidTr="00F9263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F8547D9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721F88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D47D1F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  <w:t>ilość odcinków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74FE8A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F9CE6F2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154A60F" w14:textId="77777777" w:rsidR="007A3F17" w:rsidRDefault="007A3F17" w:rsidP="00F9263C">
            <w:pPr>
              <w:tabs>
                <w:tab w:val="decimal" w:pos="1010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4.00</w:t>
            </w:r>
          </w:p>
        </w:tc>
      </w:tr>
      <w:tr w:rsidR="007A3F17" w14:paraId="6EBA682A" w14:textId="77777777" w:rsidTr="00F9263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13474B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46E8EF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06F3E39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  <w:t>łączna długość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6B2D5C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75C0925A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77BB7D14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7 DO</w:t>
            </w:r>
          </w:p>
        </w:tc>
      </w:tr>
      <w:tr w:rsidR="007A3F17" w14:paraId="79F03D8C" w14:textId="77777777" w:rsidTr="00F9263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3B15DD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lastRenderedPageBreak/>
              <w:t>2.6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C2637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0112-01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6F0EE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Zawory przelotowe sieci wodociągowych o śr. nom. 15 mm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R*0</w:t>
            </w:r>
            <w:r>
              <w:rPr>
                <w:rFonts w:ascii="Arial" w:hAnsi="Arial"/>
                <w:b/>
                <w:bCs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9B4BAB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2CF3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440A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74D6B134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614C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7E5F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0D2B9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4EF071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6AE0B0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A9E4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7DA43897" w14:textId="77777777" w:rsidTr="00F9263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B59068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15D80B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B20454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00D6E6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E50800A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014CE2C4" w14:textId="77777777" w:rsidR="007A3F17" w:rsidRDefault="007A3F17" w:rsidP="00F9263C">
            <w:pPr>
              <w:tabs>
                <w:tab w:val="decimal" w:pos="1010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2.00</w:t>
            </w:r>
          </w:p>
        </w:tc>
      </w:tr>
      <w:tr w:rsidR="007A3F17" w14:paraId="7BD872F3" w14:textId="77777777" w:rsidTr="00F9263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1BEC53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2.7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45E7B8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4-02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0212-03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analogia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D7673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spacing w:val="-4"/>
                <w:sz w:val="18"/>
              </w:rPr>
              <w:t>Wymiana podejścia z rur z PCW o śr. 50 mm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9EAB7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</w:rPr>
              <w:t>msc</w:t>
            </w:r>
            <w:proofErr w:type="spellEnd"/>
            <w:r>
              <w:rPr>
                <w:rFonts w:ascii="Arial" w:hAnsi="Arial"/>
                <w:b/>
                <w:bCs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537A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483F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62B88807" w14:textId="77777777" w:rsidTr="00F9263C">
        <w:trPr>
          <w:trHeight w:hRule="exact" w:val="71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EBFA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B286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D912B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  <w:p w14:paraId="4BAFCB8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Obmiar dodatkowy: łączna długość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5,50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1FB3BD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</w:rPr>
              <w:t>msc</w:t>
            </w:r>
            <w:proofErr w:type="spellEnd"/>
            <w:r>
              <w:rPr>
                <w:rFonts w:ascii="Arial" w:hAnsi="Arial"/>
                <w:b/>
                <w:bCs/>
                <w:sz w:val="18"/>
              </w:rPr>
              <w:t>.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m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proofErr w:type="spellStart"/>
            <w:r>
              <w:rPr>
                <w:rFonts w:ascii="Arial" w:hAnsi="Arial"/>
                <w:b/>
                <w:bCs/>
                <w:sz w:val="18"/>
              </w:rPr>
              <w:t>m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3F2E42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2,00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5,50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E5039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4CF490E6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C474EE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6AAF65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57BA570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  <w:t>ilość odcinków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2AA84F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02BA9E4B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C575213" w14:textId="77777777" w:rsidR="007A3F17" w:rsidRDefault="007A3F17" w:rsidP="00F9263C">
            <w:pPr>
              <w:tabs>
                <w:tab w:val="decimal" w:pos="1010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2.00</w:t>
            </w:r>
          </w:p>
        </w:tc>
      </w:tr>
      <w:tr w:rsidR="007A3F17" w14:paraId="62D82EB9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D67AAE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D1480F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6A35E4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  <w:t>łączna długość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465145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4C98D05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333BCA1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 xml:space="preserve">                5,50</w:t>
            </w:r>
          </w:p>
        </w:tc>
      </w:tr>
      <w:tr w:rsidR="007A3F17" w14:paraId="75181784" w14:textId="77777777" w:rsidTr="00F9263C">
        <w:trPr>
          <w:trHeight w:hRule="exact" w:val="447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855EED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2.8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977D46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0220-05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AD8B5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spacing w:val="-9"/>
                <w:sz w:val="18"/>
              </w:rPr>
              <w:t>Montaż zlewozmywaków stalowych na szafce</w:t>
            </w:r>
            <w:r>
              <w:rPr>
                <w:rFonts w:ascii="Arial" w:hAnsi="Arial"/>
                <w:b/>
                <w:bCs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R*0</w:t>
            </w:r>
            <w:r>
              <w:rPr>
                <w:rFonts w:ascii="Arial" w:hAnsi="Arial"/>
                <w:b/>
                <w:bCs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C8840C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E6D3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1B5C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73C7AA54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B1CF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1F1F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CB5A5B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562A8D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AB46BA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52FC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491E3B7C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DDE571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5BF1F6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025D39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6343C9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D069313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0452EB9" w14:textId="77777777" w:rsidR="007A3F17" w:rsidRDefault="007A3F17" w:rsidP="00F9263C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1.00</w:t>
            </w:r>
          </w:p>
        </w:tc>
      </w:tr>
      <w:tr w:rsidR="007A3F17" w14:paraId="11E19C50" w14:textId="77777777" w:rsidTr="00F9263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DCDA71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2.9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B4E516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0115-02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C5542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spacing w:val="-9"/>
                <w:sz w:val="18"/>
              </w:rPr>
              <w:t>Baterie zmywakowe stojące o śr. nom. 15 mm</w:t>
            </w:r>
            <w:r>
              <w:rPr>
                <w:rFonts w:ascii="Arial" w:hAnsi="Arial"/>
                <w:b/>
                <w:bCs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R*0</w:t>
            </w:r>
            <w:r>
              <w:rPr>
                <w:rFonts w:ascii="Arial" w:hAnsi="Arial"/>
                <w:b/>
                <w:bCs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97FB6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5170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20E7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66F66FB6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65B9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38D7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7B6A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6C7A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067190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F92FB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1BD493AA" w14:textId="77777777" w:rsidTr="00F9263C">
        <w:trPr>
          <w:trHeight w:hRule="exact" w:val="24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72892BB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A91BBD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3E011E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61AB85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A1F702D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31F1E27" w14:textId="77777777" w:rsidR="007A3F17" w:rsidRDefault="007A3F17" w:rsidP="00F9263C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1.00</w:t>
            </w:r>
          </w:p>
        </w:tc>
      </w:tr>
      <w:tr w:rsidR="007A3F17" w14:paraId="12DC6AEF" w14:textId="77777777" w:rsidTr="00F9263C">
        <w:trPr>
          <w:trHeight w:hRule="exact" w:val="23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319DE6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362C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85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7197E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6"/>
                <w:sz w:val="18"/>
              </w:rPr>
            </w:pPr>
            <w:r>
              <w:rPr>
                <w:rFonts w:ascii="Arial" w:hAnsi="Arial"/>
                <w:b/>
                <w:bCs/>
                <w:spacing w:val="-6"/>
                <w:sz w:val="18"/>
              </w:rPr>
              <w:t>Przygotowalnia</w:t>
            </w:r>
          </w:p>
        </w:tc>
      </w:tr>
      <w:tr w:rsidR="007A3F17" w14:paraId="762DE53C" w14:textId="77777777" w:rsidTr="00F9263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FEFE4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3.1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6DF77B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0715-02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BC1609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5"/>
                <w:sz w:val="18"/>
              </w:rPr>
            </w:pPr>
            <w:r>
              <w:rPr>
                <w:rFonts w:ascii="Arial" w:hAnsi="Arial"/>
                <w:b/>
                <w:bCs/>
                <w:spacing w:val="-5"/>
                <w:sz w:val="18"/>
              </w:rPr>
              <w:t>Tynki wewnętrzne zwykłe kat. II wykonywane ręcznie na podłożu</w:t>
            </w:r>
            <w:r>
              <w:rPr>
                <w:rFonts w:ascii="Arial" w:hAnsi="Arial"/>
                <w:b/>
                <w:bCs/>
                <w:spacing w:val="-5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4"/>
                <w:sz w:val="18"/>
              </w:rPr>
              <w:t>z cegły, pustaków ceramicznych, gazo- i pianobetonów na</w:t>
            </w:r>
            <w:r>
              <w:rPr>
                <w:rFonts w:ascii="Arial" w:hAnsi="Arial"/>
                <w:b/>
                <w:bCs/>
                <w:spacing w:val="-4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5"/>
                <w:sz w:val="18"/>
              </w:rPr>
              <w:t>ścianach o powierzchni podłogi ponad 5 m2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A5FD68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76A1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D5F4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0E0B5FFE" w14:textId="77777777" w:rsidTr="00F9263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02DF3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FA68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95894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poz.3.2 &lt;22,2 m2&gt;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C02DA7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m2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A436BC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22,20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4A6B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20C519F3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56E53A3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48B6F2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434FED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020803B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79E404E9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B9D68AA" w14:textId="77777777" w:rsidR="007A3F17" w:rsidRDefault="007A3F17" w:rsidP="00F9263C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22.20</w:t>
            </w:r>
          </w:p>
        </w:tc>
      </w:tr>
      <w:tr w:rsidR="007A3F17" w14:paraId="37C6CBA6" w14:textId="77777777" w:rsidTr="00F9263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81511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3.2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11136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4-01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0339-01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22692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 xml:space="preserve">Wykucie bruzd pionowych 114x112 </w:t>
            </w:r>
            <w:proofErr w:type="spellStart"/>
            <w:r>
              <w:rPr>
                <w:rFonts w:ascii="Arial" w:hAnsi="Arial"/>
                <w:b/>
                <w:bCs/>
                <w:spacing w:val="-10"/>
                <w:sz w:val="18"/>
              </w:rPr>
              <w:t>ceg</w:t>
            </w:r>
            <w:proofErr w:type="spellEnd"/>
            <w:r>
              <w:rPr>
                <w:rFonts w:ascii="Arial" w:hAnsi="Arial"/>
                <w:b/>
                <w:bCs/>
                <w:spacing w:val="-10"/>
                <w:sz w:val="18"/>
              </w:rPr>
              <w:t>. w ścianach z cegieł na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4"/>
                <w:sz w:val="18"/>
              </w:rPr>
              <w:t>zaprawie cementowo-wapiennej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27E37E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F1DB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386C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5BCA6AB2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F781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F13E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1C317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A21E7C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m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7851BE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49F9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52252B1F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F6C138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0359B8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39C4529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D161BE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4381C05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797B5C5" w14:textId="77777777" w:rsidR="007A3F17" w:rsidRDefault="007A3F17" w:rsidP="00F9263C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4.00</w:t>
            </w:r>
          </w:p>
        </w:tc>
      </w:tr>
      <w:tr w:rsidR="007A3F17" w14:paraId="55BD85F1" w14:textId="77777777" w:rsidTr="00F9263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F414F5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3.3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D4ECE6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4-02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0109-01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90EAA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Wymiana podejścia dopływowego pod zawór czerpalny, hydrant i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pacing w:val="-4"/>
                <w:sz w:val="18"/>
              </w:rPr>
              <w:t>baterie o śr. 15 mm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85E95F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6B4E9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7087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113CAA3A" w14:textId="77777777" w:rsidTr="00F9263C">
        <w:trPr>
          <w:trHeight w:hRule="exact" w:val="71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842EB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C1F7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0F055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  <w:p w14:paraId="264DE6C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Obmiar dodatkowy: łączna długość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5,00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9A3A68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m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proofErr w:type="spellStart"/>
            <w:r>
              <w:rPr>
                <w:rFonts w:ascii="Arial" w:hAnsi="Arial"/>
                <w:b/>
                <w:bCs/>
                <w:sz w:val="18"/>
              </w:rPr>
              <w:t>m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BF556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3,00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C8EB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441AC6D3" w14:textId="77777777" w:rsidTr="00F9263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F5B241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683BEC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73B866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  <w:t>ilość odcinków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1A005A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030557D2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7F06D4B3" w14:textId="77777777" w:rsidR="007A3F17" w:rsidRDefault="007A3F17" w:rsidP="00F9263C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3.00</w:t>
            </w:r>
          </w:p>
        </w:tc>
      </w:tr>
      <w:tr w:rsidR="007A3F17" w14:paraId="279D4BCF" w14:textId="77777777" w:rsidTr="00F9263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24A578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90BDB5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6E951A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  <w:t>łączna długość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5FEF038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F666BC3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7411A5D" w14:textId="77777777" w:rsidR="007A3F17" w:rsidRDefault="007A3F17" w:rsidP="00F9263C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5.00</w:t>
            </w:r>
          </w:p>
        </w:tc>
      </w:tr>
      <w:tr w:rsidR="007A3F17" w14:paraId="647658EB" w14:textId="77777777" w:rsidTr="00F9263C">
        <w:trPr>
          <w:trHeight w:hRule="exact" w:val="44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721EDC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3.4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16D5E2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0112-01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18118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Zawory przelotowe sieci wodociągowych o śr. nom. 15 mm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R*0</w:t>
            </w:r>
            <w:r>
              <w:rPr>
                <w:rFonts w:ascii="Arial" w:hAnsi="Arial"/>
                <w:b/>
                <w:bCs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651407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E1BE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1FC3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1F240EED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E286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FF87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0CB8C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19EE02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C8748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EDD1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5F40624E" w14:textId="77777777" w:rsidTr="00F9263C">
        <w:trPr>
          <w:trHeight w:hRule="exact" w:val="23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55D589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91C5F11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077CA3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E95A54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5DF273F3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9572558" w14:textId="77777777" w:rsidR="007A3F17" w:rsidRDefault="007A3F17" w:rsidP="00F9263C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3.00</w:t>
            </w:r>
          </w:p>
        </w:tc>
      </w:tr>
      <w:tr w:rsidR="007A3F17" w14:paraId="3D9A3FAF" w14:textId="77777777" w:rsidTr="00F9263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08332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3.5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9F8A28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KNR 4-02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0212-03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analogia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83E75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spacing w:val="-4"/>
                <w:sz w:val="18"/>
              </w:rPr>
              <w:t>Wymiana podejścia z rur z PCW o śr. 50 mm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4EC10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</w:rPr>
              <w:t>msc</w:t>
            </w:r>
            <w:proofErr w:type="spellEnd"/>
            <w:r>
              <w:rPr>
                <w:rFonts w:ascii="Arial" w:hAnsi="Arial"/>
                <w:b/>
                <w:bCs/>
                <w:sz w:val="18"/>
              </w:rPr>
              <w:t>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0343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0C3F3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7A3F17" w14:paraId="328FBF10" w14:textId="77777777" w:rsidTr="00F9263C">
        <w:trPr>
          <w:trHeight w:hRule="exact" w:val="71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9E07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4D81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92162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  <w:p w14:paraId="51681043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spacing w:val="-10"/>
                <w:sz w:val="18"/>
              </w:rPr>
              <w:t>Obmiar dodatkowy: łączna długość</w:t>
            </w:r>
            <w:r>
              <w:rPr>
                <w:rFonts w:ascii="Arial" w:hAnsi="Arial"/>
                <w:b/>
                <w:bCs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</w:rPr>
              <w:t>2,50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44ADBD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</w:rPr>
              <w:t>msc</w:t>
            </w:r>
            <w:proofErr w:type="spellEnd"/>
            <w:r>
              <w:rPr>
                <w:rFonts w:ascii="Arial" w:hAnsi="Arial"/>
                <w:b/>
                <w:bCs/>
                <w:sz w:val="18"/>
              </w:rPr>
              <w:t>.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m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proofErr w:type="spellStart"/>
            <w:r>
              <w:rPr>
                <w:rFonts w:ascii="Arial" w:hAnsi="Arial"/>
                <w:b/>
                <w:bCs/>
                <w:sz w:val="18"/>
              </w:rPr>
              <w:t>m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C9E582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2,00</w:t>
            </w:r>
            <w:r>
              <w:rPr>
                <w:rFonts w:ascii="Arial" w:hAnsi="Arial"/>
                <w:b/>
                <w:bCs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sz w:val="6"/>
              </w:rPr>
              <w:br/>
            </w:r>
            <w:r>
              <w:rPr>
                <w:rFonts w:ascii="Arial" w:hAnsi="Arial"/>
                <w:b/>
                <w:bCs/>
                <w:sz w:val="18"/>
              </w:rPr>
              <w:t>2,50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6686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  <w:tr w:rsidR="007A3F17" w14:paraId="01EBD50D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FA1908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43211A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0FDB737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8"/>
                <w:sz w:val="18"/>
              </w:rPr>
              <w:t>ilość odcinków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0E90FC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380FB2BE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D48EE53" w14:textId="77777777" w:rsidR="007A3F17" w:rsidRDefault="007A3F17" w:rsidP="00F9263C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2.00</w:t>
            </w:r>
          </w:p>
        </w:tc>
      </w:tr>
      <w:tr w:rsidR="007A3F17" w14:paraId="469D64FE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F59009B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4790C9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52E48B8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  <w:t>łączna długość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24CA1E0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78EFA84B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1D1841B4" w14:textId="77777777" w:rsidR="007A3F17" w:rsidRDefault="007A3F17" w:rsidP="00F9263C">
            <w:pPr>
              <w:tabs>
                <w:tab w:val="decimal" w:pos="1008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2.50</w:t>
            </w:r>
          </w:p>
        </w:tc>
      </w:tr>
      <w:tr w:rsidR="007A3F17" w14:paraId="10D47BDC" w14:textId="77777777" w:rsidTr="00F9263C">
        <w:trPr>
          <w:trHeight w:hRule="exact" w:val="64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382C82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3.6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102E9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color w:val="00000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0221-02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D8865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1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10"/>
                <w:sz w:val="18"/>
              </w:rPr>
              <w:t>Montaż umywalek pojedynczych porcelanowych z syfonem</w:t>
            </w:r>
            <w:r>
              <w:rPr>
                <w:rFonts w:ascii="Arial" w:hAnsi="Arial"/>
                <w:b/>
                <w:bCs/>
                <w:color w:val="000000"/>
                <w:spacing w:val="-1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gruszkowym</w:t>
            </w:r>
          </w:p>
          <w:p w14:paraId="69A67A8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R*0</w:t>
            </w:r>
            <w:r>
              <w:rPr>
                <w:rFonts w:ascii="Arial" w:hAnsi="Arial"/>
                <w:b/>
                <w:bCs/>
                <w:color w:val="000000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B6FBA9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156D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D44C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7A3F17" w14:paraId="44AE7BBE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05A2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02D1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BF974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1BBEFC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7A9FDE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3C4B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7A3F17" w14:paraId="312959AC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74CE0B0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F88FD2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6565A30D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72D25A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6A0A6224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B63DD31" w14:textId="77777777" w:rsidR="007A3F17" w:rsidRDefault="007A3F17" w:rsidP="00F9263C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1.00</w:t>
            </w:r>
          </w:p>
        </w:tc>
      </w:tr>
      <w:tr w:rsidR="007A3F17" w14:paraId="423EA2B2" w14:textId="77777777" w:rsidTr="00F9263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1F028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3.7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46EBC0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KNR 2-15</w:t>
            </w:r>
            <w:r>
              <w:rPr>
                <w:rFonts w:ascii="Arial" w:hAnsi="Arial"/>
                <w:b/>
                <w:bCs/>
                <w:color w:val="000000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6"/>
              </w:rPr>
              <w:br/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0115-02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CEE79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9"/>
                <w:sz w:val="18"/>
              </w:rPr>
              <w:t>Baterie umywalkowe stojące o śr. nom. 15 mm</w:t>
            </w:r>
            <w:r>
              <w:rPr>
                <w:rFonts w:ascii="Arial" w:hAnsi="Arial"/>
                <w:b/>
                <w:bCs/>
                <w:color w:val="000000"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R*0</w:t>
            </w:r>
            <w:r>
              <w:rPr>
                <w:rFonts w:ascii="Arial" w:hAnsi="Arial"/>
                <w:b/>
                <w:bCs/>
                <w:color w:val="000000"/>
                <w:sz w:val="18"/>
                <w:vertAlign w:val="subscript"/>
              </w:rPr>
              <w:t>,</w:t>
            </w:r>
            <w:r>
              <w:rPr>
                <w:rFonts w:ascii="Arial" w:hAnsi="Arial"/>
                <w:b/>
                <w:bCs/>
                <w:color w:val="000000"/>
                <w:sz w:val="18"/>
              </w:rPr>
              <w:t>955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97403C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7EFF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EFE4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7A3F17" w14:paraId="0D381ECB" w14:textId="77777777" w:rsidTr="00F9263C">
        <w:trPr>
          <w:trHeight w:hRule="exact" w:val="23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44E8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5259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2F498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57546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szt.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0CA1B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6592E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7A3F17" w14:paraId="14419D71" w14:textId="77777777" w:rsidTr="00F9263C">
        <w:trPr>
          <w:trHeight w:hRule="exact" w:val="24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3D02067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1C00B2F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F79C3C6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4D583129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B62CE81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899182F" w14:textId="77777777" w:rsidR="007A3F17" w:rsidRDefault="007A3F17" w:rsidP="00F9263C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1.00</w:t>
            </w:r>
          </w:p>
        </w:tc>
      </w:tr>
      <w:tr w:rsidR="007A3F17" w14:paraId="40AD7352" w14:textId="77777777" w:rsidTr="00F9263C">
        <w:trPr>
          <w:trHeight w:hRule="exact" w:val="23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41ADC7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4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467D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85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004D97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Korytarz</w:t>
            </w:r>
          </w:p>
        </w:tc>
      </w:tr>
      <w:tr w:rsidR="007A3F17" w14:paraId="12903865" w14:textId="77777777" w:rsidTr="00F9263C">
        <w:trPr>
          <w:trHeight w:hRule="exact" w:val="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2DE5FB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4.1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DCBC2D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pacing w:val="-6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00000"/>
                <w:spacing w:val="-6"/>
                <w:sz w:val="18"/>
              </w:rPr>
              <w:t>kalk</w:t>
            </w:r>
            <w:proofErr w:type="spellEnd"/>
            <w:r>
              <w:rPr>
                <w:rFonts w:ascii="Arial" w:hAnsi="Arial"/>
                <w:b/>
                <w:bCs/>
                <w:color w:val="000000"/>
                <w:spacing w:val="-6"/>
                <w:sz w:val="18"/>
              </w:rPr>
              <w:t>. własna</w:t>
            </w: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2BFD10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pacing w:val="-9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pacing w:val="-9"/>
                <w:sz w:val="18"/>
              </w:rPr>
              <w:t>poszerzenie otworów drzwiowych do wymiaru 1,00x2,00,</w:t>
            </w:r>
            <w:r>
              <w:rPr>
                <w:rFonts w:ascii="Arial" w:hAnsi="Arial"/>
                <w:b/>
                <w:bCs/>
                <w:color w:val="000000"/>
                <w:spacing w:val="-9"/>
                <w:sz w:val="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pacing w:val="-4"/>
                <w:sz w:val="18"/>
              </w:rPr>
              <w:t>otynkowanie ościeży, wzmocnienie nadproży 2xL75x75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982C2D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00000"/>
                <w:sz w:val="18"/>
              </w:rPr>
              <w:t>szt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37A44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633DA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7A3F17" w14:paraId="5B98E3FA" w14:textId="77777777" w:rsidTr="00F9263C">
        <w:trPr>
          <w:trHeight w:hRule="exact" w:val="2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03A7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F641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8F61B5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5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A41BC4" w14:textId="77777777" w:rsidR="007A3F17" w:rsidRDefault="007A3F17" w:rsidP="00F9263C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</w:rPr>
            </w:pPr>
            <w:proofErr w:type="spellStart"/>
            <w:r>
              <w:rPr>
                <w:rFonts w:ascii="Arial" w:hAnsi="Arial"/>
                <w:b/>
                <w:bCs/>
                <w:color w:val="000000"/>
                <w:sz w:val="18"/>
              </w:rPr>
              <w:t>szt</w:t>
            </w:r>
            <w:proofErr w:type="spellEnd"/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CA2531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5,00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18D5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</w:tr>
      <w:tr w:rsidR="007A3F17" w14:paraId="19417EFC" w14:textId="77777777" w:rsidTr="00F9263C">
        <w:trPr>
          <w:trHeight w:hRule="exact" w:val="25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36EDAB2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1EC88F3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5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F2B25CC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14:paraId="0555BD68" w14:textId="77777777" w:rsidR="007A3F17" w:rsidRDefault="007A3F17" w:rsidP="00F9263C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454FFE65" w14:textId="77777777" w:rsidR="007A3F17" w:rsidRDefault="007A3F17" w:rsidP="00F9263C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RAZEM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  <w:vAlign w:val="center"/>
            <w:hideMark/>
          </w:tcPr>
          <w:p w14:paraId="28DF4AB3" w14:textId="77777777" w:rsidR="007A3F17" w:rsidRDefault="007A3F17" w:rsidP="00F9263C">
            <w:pPr>
              <w:tabs>
                <w:tab w:val="decimal" w:pos="1009"/>
              </w:tabs>
              <w:spacing w:after="0" w:line="240" w:lineRule="auto"/>
              <w:rPr>
                <w:rFonts w:ascii="Arial" w:hAnsi="Arial"/>
                <w:b/>
                <w:bCs/>
                <w:color w:val="000000"/>
                <w:sz w:val="18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</w:rPr>
              <w:t>5.00</w:t>
            </w:r>
          </w:p>
        </w:tc>
      </w:tr>
    </w:tbl>
    <w:p w14:paraId="00B147BE" w14:textId="77777777" w:rsidR="007A3F17" w:rsidRDefault="007A3F17" w:rsidP="007A3F17">
      <w:pPr>
        <w:spacing w:after="0" w:line="240" w:lineRule="auto"/>
        <w:jc w:val="center"/>
        <w:rPr>
          <w:rFonts w:ascii="Arial" w:hAnsi="Arial"/>
          <w:b/>
          <w:bCs/>
          <w:color w:val="000000"/>
          <w:w w:val="105"/>
          <w:sz w:val="19"/>
        </w:rPr>
      </w:pPr>
    </w:p>
    <w:p w14:paraId="2C19EE5C" w14:textId="77777777" w:rsidR="007A3F17" w:rsidRDefault="007A3F17" w:rsidP="007A3F17">
      <w:pPr>
        <w:spacing w:after="0" w:line="240" w:lineRule="auto"/>
        <w:jc w:val="center"/>
        <w:rPr>
          <w:rFonts w:ascii="Arial" w:hAnsi="Arial"/>
          <w:b/>
          <w:bCs/>
          <w:color w:val="000000"/>
          <w:w w:val="105"/>
          <w:sz w:val="19"/>
        </w:rPr>
      </w:pPr>
    </w:p>
    <w:p w14:paraId="79DA0AF3" w14:textId="77777777" w:rsidR="007A3F17" w:rsidRDefault="007A3F17" w:rsidP="007A3F17">
      <w:pPr>
        <w:spacing w:after="0" w:line="240" w:lineRule="auto"/>
        <w:rPr>
          <w:u w:val="single"/>
        </w:rPr>
      </w:pPr>
    </w:p>
    <w:p w14:paraId="3CE2F537" w14:textId="77777777" w:rsidR="007A3F17" w:rsidRDefault="007A3F17" w:rsidP="007A3F17"/>
    <w:p w14:paraId="3FCDAF84" w14:textId="77777777" w:rsidR="007A3F17" w:rsidRPr="005B2941" w:rsidRDefault="007A3F17" w:rsidP="004D0D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A3F17" w:rsidRPr="005B29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7282B" w14:textId="77777777" w:rsidR="00601AA6" w:rsidRDefault="00601AA6" w:rsidP="00A73D02">
      <w:pPr>
        <w:spacing w:after="0" w:line="240" w:lineRule="auto"/>
      </w:pPr>
      <w:r>
        <w:separator/>
      </w:r>
    </w:p>
  </w:endnote>
  <w:endnote w:type="continuationSeparator" w:id="0">
    <w:p w14:paraId="29C2D4B7" w14:textId="77777777" w:rsidR="00601AA6" w:rsidRDefault="00601AA6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7569F" w14:textId="77777777" w:rsidR="00601AA6" w:rsidRDefault="00601AA6" w:rsidP="00A73D02">
      <w:pPr>
        <w:spacing w:after="0" w:line="240" w:lineRule="auto"/>
      </w:pPr>
      <w:r>
        <w:separator/>
      </w:r>
    </w:p>
  </w:footnote>
  <w:footnote w:type="continuationSeparator" w:id="0">
    <w:p w14:paraId="2EBD5B8D" w14:textId="77777777" w:rsidR="00601AA6" w:rsidRDefault="00601AA6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73B35" w14:textId="77777777" w:rsidR="00552F81" w:rsidRDefault="00552F81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2BF4986" wp14:editId="4F744E34">
          <wp:simplePos x="0" y="0"/>
          <wp:positionH relativeFrom="column">
            <wp:posOffset>0</wp:posOffset>
          </wp:positionH>
          <wp:positionV relativeFrom="paragraph">
            <wp:posOffset>-210185</wp:posOffset>
          </wp:positionV>
          <wp:extent cx="5565775" cy="668020"/>
          <wp:effectExtent l="0" t="0" r="0" b="0"/>
          <wp:wrapSquare wrapText="bothSides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577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 xml:space="preserve">Projekt pt.: </w:t>
    </w:r>
    <w:r>
      <w:rPr>
        <w:rFonts w:ascii="Times New Roman" w:hAnsi="Times New Roman" w:cs="Times New Roman"/>
        <w:i/>
        <w:sz w:val="20"/>
        <w:szCs w:val="20"/>
      </w:rPr>
      <w:t xml:space="preserve">Przedszkole Nowych Szans </w:t>
    </w:r>
    <w:r>
      <w:rPr>
        <w:rFonts w:ascii="Times New Roman" w:hAnsi="Times New Roman" w:cs="Times New Roman"/>
        <w:sz w:val="20"/>
        <w:szCs w:val="20"/>
      </w:rPr>
      <w:t>w ramach Regionalnego Programu Operacyjnego Województwa Podkarpackiego na lata 2014 – 2020</w:t>
    </w:r>
  </w:p>
  <w:p w14:paraId="5DF7276F" w14:textId="77777777" w:rsidR="00552F81" w:rsidRDefault="00552F81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Oś priorytetowa IX – Jakość edukacji i kompetencji w regionie</w:t>
    </w:r>
  </w:p>
  <w:p w14:paraId="6DB0BC97" w14:textId="77777777" w:rsidR="00552F81" w:rsidRDefault="00552F81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Działanie 9.1 Rozwój edukacji przedszkolnej</w:t>
    </w:r>
  </w:p>
  <w:p w14:paraId="303FE2F2" w14:textId="77777777" w:rsidR="00552F81" w:rsidRPr="00A73D02" w:rsidRDefault="00552F81" w:rsidP="00A73D02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E90765" wp14:editId="75CD73BF">
              <wp:simplePos x="0" y="0"/>
              <wp:positionH relativeFrom="column">
                <wp:posOffset>300354</wp:posOffset>
              </wp:positionH>
              <wp:positionV relativeFrom="paragraph">
                <wp:posOffset>41910</wp:posOffset>
              </wp:positionV>
              <wp:extent cx="5260975" cy="9525"/>
              <wp:effectExtent l="0" t="0" r="34925" b="2857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60975" cy="952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9DA0908" id="Łącznik prosty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5pt,3.3pt" to="437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" strokecolor="black [3040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F5B8D"/>
    <w:rsid w:val="002B43AF"/>
    <w:rsid w:val="002F2F58"/>
    <w:rsid w:val="00323F92"/>
    <w:rsid w:val="003930FB"/>
    <w:rsid w:val="004D0D72"/>
    <w:rsid w:val="00552F81"/>
    <w:rsid w:val="00601AA6"/>
    <w:rsid w:val="0069463E"/>
    <w:rsid w:val="007A3F17"/>
    <w:rsid w:val="00852F5A"/>
    <w:rsid w:val="008B6B07"/>
    <w:rsid w:val="008D7B0B"/>
    <w:rsid w:val="009334D9"/>
    <w:rsid w:val="00A23678"/>
    <w:rsid w:val="00A631AE"/>
    <w:rsid w:val="00A73D02"/>
    <w:rsid w:val="00B5096C"/>
    <w:rsid w:val="00C323EA"/>
    <w:rsid w:val="00C715C8"/>
    <w:rsid w:val="00C73297"/>
    <w:rsid w:val="00C75B7D"/>
    <w:rsid w:val="00F16D87"/>
    <w:rsid w:val="00F8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E2BAC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character" w:styleId="Hipercze">
    <w:name w:val="Hyperlink"/>
    <w:basedOn w:val="Domylnaczcionkaakapitu"/>
    <w:uiPriority w:val="99"/>
    <w:semiHidden/>
    <w:unhideWhenUsed/>
    <w:rsid w:val="00C75B7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75B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4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9E9C2-BC6C-4346-9B30-E439A9F00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828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Użytkownik systemu Windows</cp:lastModifiedBy>
  <cp:revision>15</cp:revision>
  <cp:lastPrinted>2019-06-25T09:49:00Z</cp:lastPrinted>
  <dcterms:created xsi:type="dcterms:W3CDTF">2019-06-17T23:19:00Z</dcterms:created>
  <dcterms:modified xsi:type="dcterms:W3CDTF">2019-07-04T05:48:00Z</dcterms:modified>
</cp:coreProperties>
</file>