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FE9" w:rsidRPr="009B5FE9" w:rsidRDefault="002B00F3" w:rsidP="009B5FE9">
      <w:pPr>
        <w:widowControl w:val="0"/>
        <w:spacing w:line="240" w:lineRule="auto"/>
        <w:rPr>
          <w:rFonts w:eastAsia="Courier New"/>
          <w:bCs/>
          <w:sz w:val="18"/>
          <w:szCs w:val="18"/>
          <w:lang w:eastAsia="pl-PL"/>
        </w:rPr>
      </w:pPr>
      <w:r>
        <w:rPr>
          <w:rFonts w:eastAsia="Courier New"/>
          <w:sz w:val="18"/>
          <w:szCs w:val="22"/>
          <w:lang w:eastAsia="pl-PL"/>
        </w:rPr>
        <w:t>IIiGG.271</w:t>
      </w:r>
      <w:r w:rsidR="00D02423">
        <w:rPr>
          <w:rFonts w:eastAsia="Courier New"/>
          <w:sz w:val="18"/>
          <w:szCs w:val="22"/>
          <w:lang w:eastAsia="pl-PL"/>
        </w:rPr>
        <w:t>.2</w:t>
      </w:r>
      <w:r w:rsidR="00787CE0" w:rsidRPr="00787CE0">
        <w:rPr>
          <w:rFonts w:eastAsia="Courier New"/>
          <w:sz w:val="18"/>
          <w:szCs w:val="22"/>
          <w:lang w:eastAsia="pl-PL"/>
        </w:rPr>
        <w:t>.2020</w:t>
      </w:r>
      <w:r>
        <w:rPr>
          <w:rFonts w:eastAsia="Courier New"/>
          <w:sz w:val="18"/>
          <w:szCs w:val="22"/>
          <w:lang w:eastAsia="pl-PL"/>
        </w:rPr>
        <w:t xml:space="preserve"> KD</w:t>
      </w:r>
      <w:r w:rsidR="00787CE0" w:rsidRPr="00787CE0">
        <w:rPr>
          <w:rFonts w:eastAsia="Courier New"/>
          <w:sz w:val="18"/>
          <w:szCs w:val="22"/>
          <w:lang w:eastAsia="pl-PL"/>
        </w:rPr>
        <w:tab/>
      </w:r>
      <w:r>
        <w:rPr>
          <w:rFonts w:eastAsia="Courier New"/>
          <w:color w:val="FF0000"/>
          <w:sz w:val="18"/>
          <w:szCs w:val="22"/>
          <w:lang w:eastAsia="pl-PL"/>
        </w:rPr>
        <w:tab/>
      </w:r>
      <w:r>
        <w:rPr>
          <w:rFonts w:eastAsia="Courier New"/>
          <w:color w:val="FF0000"/>
          <w:sz w:val="18"/>
          <w:szCs w:val="22"/>
          <w:lang w:eastAsia="pl-PL"/>
        </w:rPr>
        <w:tab/>
      </w:r>
      <w:r>
        <w:rPr>
          <w:rFonts w:eastAsia="Courier New"/>
          <w:color w:val="FF0000"/>
          <w:sz w:val="18"/>
          <w:szCs w:val="22"/>
          <w:lang w:eastAsia="pl-PL"/>
        </w:rPr>
        <w:tab/>
      </w:r>
      <w:r>
        <w:rPr>
          <w:rFonts w:eastAsia="Courier New"/>
          <w:color w:val="FF0000"/>
          <w:sz w:val="18"/>
          <w:szCs w:val="22"/>
          <w:lang w:eastAsia="pl-PL"/>
        </w:rPr>
        <w:tab/>
      </w:r>
      <w:r w:rsidR="009B5FE9" w:rsidRPr="009B5FE9">
        <w:rPr>
          <w:rFonts w:eastAsia="Courier New"/>
          <w:bCs/>
          <w:sz w:val="18"/>
          <w:szCs w:val="18"/>
          <w:lang w:eastAsia="pl-PL"/>
        </w:rPr>
        <w:t>ZAŁĄCZNIK NR 2 – FORMULARZ OFERTOWY</w:t>
      </w:r>
    </w:p>
    <w:p w:rsidR="009B5FE9" w:rsidRPr="009B5FE9" w:rsidRDefault="009B5FE9" w:rsidP="009B5FE9">
      <w:pPr>
        <w:widowControl w:val="0"/>
        <w:spacing w:line="240" w:lineRule="auto"/>
        <w:rPr>
          <w:rFonts w:eastAsia="Courier New"/>
          <w:bCs/>
          <w:sz w:val="18"/>
          <w:szCs w:val="18"/>
          <w:lang w:eastAsia="pl-PL"/>
        </w:rPr>
      </w:pPr>
    </w:p>
    <w:p w:rsidR="009B5FE9" w:rsidRPr="009B5FE9" w:rsidRDefault="009B5FE9" w:rsidP="009B5FE9">
      <w:pPr>
        <w:widowControl w:val="0"/>
        <w:spacing w:line="240" w:lineRule="auto"/>
        <w:rPr>
          <w:rFonts w:eastAsia="Courier New"/>
          <w:bCs/>
          <w:sz w:val="16"/>
          <w:szCs w:val="16"/>
          <w:lang w:eastAsia="pl-PL"/>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5"/>
      </w:tblGrid>
      <w:tr w:rsidR="009B5FE9" w:rsidRPr="009B5FE9" w:rsidTr="001164B6">
        <w:trPr>
          <w:trHeight w:val="1404"/>
        </w:trPr>
        <w:tc>
          <w:tcPr>
            <w:tcW w:w="2855" w:type="dxa"/>
          </w:tcPr>
          <w:p w:rsidR="009B5FE9" w:rsidRPr="009B5FE9" w:rsidRDefault="009B5FE9" w:rsidP="009B5FE9">
            <w:pPr>
              <w:widowControl w:val="0"/>
              <w:shd w:val="clear" w:color="auto" w:fill="FFFFFF"/>
              <w:spacing w:before="240" w:line="552" w:lineRule="exact"/>
              <w:ind w:left="44"/>
              <w:rPr>
                <w:rFonts w:eastAsia="Courier New"/>
                <w:bCs/>
                <w:sz w:val="16"/>
                <w:szCs w:val="16"/>
                <w:lang w:eastAsia="pl-PL"/>
              </w:rPr>
            </w:pPr>
          </w:p>
          <w:p w:rsidR="009B5FE9" w:rsidRPr="009B5FE9" w:rsidRDefault="009B5FE9" w:rsidP="009B5FE9">
            <w:pPr>
              <w:widowControl w:val="0"/>
              <w:shd w:val="clear" w:color="auto" w:fill="FFFFFF"/>
              <w:spacing w:before="240" w:line="552" w:lineRule="exact"/>
              <w:ind w:left="44"/>
              <w:rPr>
                <w:rFonts w:eastAsia="Courier New"/>
                <w:bCs/>
                <w:sz w:val="16"/>
                <w:szCs w:val="16"/>
                <w:lang w:eastAsia="pl-PL"/>
              </w:rPr>
            </w:pPr>
          </w:p>
        </w:tc>
      </w:tr>
    </w:tbl>
    <w:p w:rsidR="009B5FE9" w:rsidRPr="009B5FE9" w:rsidRDefault="009B5FE9" w:rsidP="009B5FE9">
      <w:pPr>
        <w:widowControl w:val="0"/>
        <w:spacing w:line="240" w:lineRule="auto"/>
        <w:ind w:left="142"/>
        <w:rPr>
          <w:rFonts w:eastAsia="Courier New"/>
          <w:bCs/>
          <w:sz w:val="16"/>
          <w:szCs w:val="16"/>
          <w:lang w:eastAsia="pl-PL"/>
        </w:rPr>
      </w:pPr>
      <w:r w:rsidRPr="009B5FE9">
        <w:rPr>
          <w:rFonts w:eastAsia="Courier New"/>
          <w:bCs/>
          <w:sz w:val="16"/>
          <w:szCs w:val="16"/>
          <w:lang w:eastAsia="pl-PL"/>
        </w:rPr>
        <w:t xml:space="preserve">       (pieczęć nagłówkowa Wykonawcy)</w:t>
      </w:r>
    </w:p>
    <w:p w:rsidR="009B5FE9" w:rsidRPr="009B5FE9" w:rsidRDefault="009B5FE9" w:rsidP="009B5FE9">
      <w:pPr>
        <w:widowControl w:val="0"/>
        <w:spacing w:line="302" w:lineRule="exact"/>
        <w:ind w:left="4298" w:right="658" w:firstLine="665"/>
        <w:rPr>
          <w:rFonts w:eastAsia="Courier New"/>
          <w:b/>
          <w:lang w:eastAsia="pl-PL"/>
        </w:rPr>
      </w:pPr>
      <w:r w:rsidRPr="009B5FE9">
        <w:rPr>
          <w:rFonts w:eastAsia="Courier New"/>
          <w:b/>
          <w:lang w:eastAsia="pl-PL"/>
        </w:rPr>
        <w:t>Gmina Tyrawa Wołoska,</w:t>
      </w:r>
    </w:p>
    <w:p w:rsidR="009B5FE9" w:rsidRPr="009B5FE9" w:rsidRDefault="009B5FE9" w:rsidP="009B5FE9">
      <w:pPr>
        <w:widowControl w:val="0"/>
        <w:spacing w:line="302" w:lineRule="exact"/>
        <w:ind w:left="4298" w:right="658"/>
        <w:rPr>
          <w:rFonts w:eastAsia="Courier New"/>
          <w:b/>
          <w:lang w:eastAsia="pl-PL"/>
        </w:rPr>
      </w:pPr>
      <w:r w:rsidRPr="009B5FE9">
        <w:rPr>
          <w:rFonts w:eastAsia="Courier New"/>
          <w:b/>
          <w:lang w:eastAsia="pl-PL"/>
        </w:rPr>
        <w:t xml:space="preserve">      </w:t>
      </w:r>
      <w:r w:rsidRPr="009B5FE9">
        <w:rPr>
          <w:rFonts w:eastAsia="Courier New"/>
          <w:b/>
          <w:lang w:eastAsia="pl-PL"/>
        </w:rPr>
        <w:tab/>
        <w:t>Tyrawa Wołoska 175,</w:t>
      </w:r>
    </w:p>
    <w:p w:rsidR="009B5FE9" w:rsidRPr="009B5FE9" w:rsidRDefault="009B5FE9" w:rsidP="009B5FE9">
      <w:pPr>
        <w:widowControl w:val="0"/>
        <w:spacing w:line="302" w:lineRule="exact"/>
        <w:ind w:left="4298" w:right="658"/>
        <w:rPr>
          <w:rFonts w:eastAsia="Courier New"/>
          <w:b/>
          <w:lang w:eastAsia="pl-PL"/>
        </w:rPr>
      </w:pPr>
      <w:r w:rsidRPr="009B5FE9">
        <w:rPr>
          <w:rFonts w:eastAsia="Courier New"/>
          <w:b/>
          <w:lang w:eastAsia="pl-PL"/>
        </w:rPr>
        <w:tab/>
        <w:t>38-535 Tyrawa Wołoska</w:t>
      </w:r>
    </w:p>
    <w:p w:rsidR="009B5FE9" w:rsidRPr="009B5FE9" w:rsidRDefault="009B5FE9" w:rsidP="009B5FE9">
      <w:pPr>
        <w:widowControl w:val="0"/>
        <w:spacing w:line="302" w:lineRule="exact"/>
        <w:ind w:left="4298" w:right="658"/>
        <w:rPr>
          <w:rFonts w:eastAsia="Courier New"/>
          <w:b/>
          <w:bCs/>
          <w:lang w:eastAsia="pl-PL"/>
        </w:rPr>
      </w:pPr>
    </w:p>
    <w:p w:rsidR="009B5FE9" w:rsidRPr="009B5FE9" w:rsidRDefault="009B5FE9" w:rsidP="009B5FE9">
      <w:pPr>
        <w:widowControl w:val="0"/>
        <w:spacing w:after="303" w:line="270" w:lineRule="exact"/>
        <w:jc w:val="center"/>
        <w:rPr>
          <w:rFonts w:eastAsia="Courier New"/>
          <w:b/>
          <w:bCs/>
          <w:sz w:val="25"/>
          <w:szCs w:val="25"/>
          <w:lang w:eastAsia="pl-PL"/>
        </w:rPr>
      </w:pPr>
      <w:r w:rsidRPr="009B5FE9">
        <w:rPr>
          <w:rFonts w:eastAsia="Courier New"/>
          <w:b/>
          <w:sz w:val="25"/>
          <w:szCs w:val="25"/>
          <w:lang w:eastAsia="pl-PL"/>
        </w:rPr>
        <w:t>OFERTA</w:t>
      </w:r>
    </w:p>
    <w:p w:rsidR="009B5FE9" w:rsidRPr="009B5FE9" w:rsidRDefault="009B5FE9" w:rsidP="009B5FE9">
      <w:pPr>
        <w:suppressAutoHyphens/>
        <w:autoSpaceDN w:val="0"/>
        <w:spacing w:line="100" w:lineRule="atLeast"/>
        <w:jc w:val="both"/>
        <w:textAlignment w:val="baseline"/>
        <w:rPr>
          <w:rFonts w:eastAsia="Courier New"/>
          <w:b/>
          <w:bCs/>
          <w:lang w:eastAsia="pl-PL"/>
        </w:rPr>
      </w:pPr>
      <w:r w:rsidRPr="009B5FE9">
        <w:rPr>
          <w:rFonts w:eastAsia="Times New Roman"/>
          <w:kern w:val="1"/>
          <w:lang w:eastAsia="ar-SA"/>
        </w:rPr>
        <w:t>Nawiązując do zapytania ofertowego</w:t>
      </w:r>
      <w:r w:rsidR="002B00F3">
        <w:rPr>
          <w:rFonts w:eastAsia="Times New Roman"/>
          <w:kern w:val="1"/>
          <w:lang w:eastAsia="ar-SA"/>
        </w:rPr>
        <w:t>, IIiGG.271</w:t>
      </w:r>
      <w:r w:rsidR="00D02423">
        <w:rPr>
          <w:rFonts w:eastAsia="Times New Roman"/>
          <w:kern w:val="1"/>
          <w:lang w:eastAsia="ar-SA"/>
        </w:rPr>
        <w:t>.2</w:t>
      </w:r>
      <w:r w:rsidR="00787CE0" w:rsidRPr="00787CE0">
        <w:rPr>
          <w:rFonts w:eastAsia="Times New Roman"/>
          <w:kern w:val="1"/>
          <w:lang w:eastAsia="ar-SA"/>
        </w:rPr>
        <w:t xml:space="preserve">.2020 </w:t>
      </w:r>
      <w:r w:rsidRPr="009B5FE9">
        <w:rPr>
          <w:rFonts w:eastAsia="Times New Roman"/>
          <w:kern w:val="1"/>
          <w:lang w:eastAsia="ar-SA"/>
        </w:rPr>
        <w:t>pn.: „</w:t>
      </w:r>
      <w:r w:rsidRPr="009B5FE9">
        <w:rPr>
          <w:rFonts w:eastAsia="Courier New"/>
          <w:b/>
          <w:bCs/>
          <w:lang w:eastAsia="pl-PL"/>
        </w:rPr>
        <w:t xml:space="preserve">Zakup i dostawa sprzętu do zdalnego nauczania”, w ramach Programu Operacyjnego Polska Cyfrowa na lata 2014-2020 ,,Osi Priorytetowej nr I „Powszechny dostęp do szybkiego Internetu”, działania 1. 1: „Wyeliminowanie terytorialnych różnic w możliwości dostępu do szerokopasmowego internetu o wysokich przepustowościach” dotycząca realizacji projektu grantowego pn. </w:t>
      </w:r>
      <w:r w:rsidR="00D02423">
        <w:rPr>
          <w:rFonts w:eastAsia="Courier New"/>
          <w:b/>
          <w:bCs/>
          <w:lang w:eastAsia="pl-PL"/>
        </w:rPr>
        <w:t>„Z</w:t>
      </w:r>
      <w:r w:rsidRPr="009B5FE9">
        <w:rPr>
          <w:rFonts w:eastAsia="Courier New"/>
          <w:b/>
          <w:bCs/>
          <w:lang w:eastAsia="pl-PL"/>
        </w:rPr>
        <w:t>dalna Szkoła</w:t>
      </w:r>
      <w:r w:rsidR="00D02423">
        <w:rPr>
          <w:rFonts w:eastAsia="Courier New"/>
          <w:b/>
          <w:bCs/>
          <w:lang w:eastAsia="pl-PL"/>
        </w:rPr>
        <w:t xml:space="preserve"> + </w:t>
      </w:r>
      <w:r w:rsidRPr="009B5FE9">
        <w:rPr>
          <w:rFonts w:eastAsia="Courier New"/>
          <w:b/>
          <w:bCs/>
          <w:lang w:eastAsia="pl-PL"/>
        </w:rPr>
        <w:t xml:space="preserve"> – wsparcie Ogólnopolskiej Sieci Edukacyjnej w systemie kształcenia zdalnego.</w:t>
      </w:r>
    </w:p>
    <w:p w:rsidR="009B5FE9" w:rsidRPr="009B5FE9" w:rsidRDefault="009B5FE9" w:rsidP="009B5FE9">
      <w:pPr>
        <w:suppressAutoHyphens/>
        <w:spacing w:line="100" w:lineRule="atLeast"/>
        <w:jc w:val="both"/>
        <w:rPr>
          <w:rFonts w:eastAsia="Times New Roman"/>
          <w:kern w:val="1"/>
          <w:lang w:eastAsia="ar-SA"/>
        </w:rPr>
      </w:pPr>
    </w:p>
    <w:p w:rsidR="009B5FE9" w:rsidRPr="009B5FE9" w:rsidRDefault="009B5FE9" w:rsidP="009B5FE9">
      <w:pPr>
        <w:suppressAutoHyphens/>
        <w:spacing w:line="100" w:lineRule="atLeast"/>
        <w:jc w:val="both"/>
        <w:rPr>
          <w:rFonts w:eastAsia="Times New Roman"/>
          <w:b/>
          <w:kern w:val="1"/>
          <w:lang w:eastAsia="ar-SA"/>
        </w:rPr>
      </w:pPr>
      <w:r w:rsidRPr="009B5FE9">
        <w:rPr>
          <w:rFonts w:eastAsia="Times New Roman"/>
          <w:b/>
          <w:kern w:val="1"/>
          <w:lang w:eastAsia="ar-SA"/>
        </w:rPr>
        <w:t>JA/MY, NIŻEJ PODPISANI</w:t>
      </w:r>
    </w:p>
    <w:p w:rsidR="009B5FE9" w:rsidRPr="009B5FE9" w:rsidRDefault="009B5FE9" w:rsidP="009B5FE9">
      <w:pPr>
        <w:widowControl w:val="0"/>
        <w:spacing w:line="240" w:lineRule="auto"/>
        <w:rPr>
          <w:rFonts w:eastAsia="Courier New"/>
          <w:b/>
          <w:lang w:eastAsia="pl-PL"/>
        </w:rPr>
      </w:pPr>
      <w:r w:rsidRPr="009B5FE9">
        <w:rPr>
          <w:rFonts w:eastAsia="Courier New"/>
          <w:b/>
          <w:lang w:eastAsia="pl-PL"/>
        </w:rPr>
        <w:t>..............................................................................................................................................................................................................................................................................................................</w:t>
      </w:r>
    </w:p>
    <w:p w:rsidR="009B5FE9" w:rsidRPr="009B5FE9" w:rsidRDefault="009B5FE9" w:rsidP="009B5FE9">
      <w:pPr>
        <w:widowControl w:val="0"/>
        <w:spacing w:line="240" w:lineRule="auto"/>
        <w:rPr>
          <w:rFonts w:eastAsia="Courier New"/>
          <w:lang w:eastAsia="pl-PL"/>
        </w:rPr>
      </w:pPr>
      <w:r w:rsidRPr="009B5FE9">
        <w:rPr>
          <w:rFonts w:eastAsia="Courier New"/>
          <w:lang w:eastAsia="pl-PL"/>
        </w:rPr>
        <w:t>działając w imieniu i na rzecz</w:t>
      </w:r>
    </w:p>
    <w:p w:rsidR="009B5FE9" w:rsidRPr="009B5FE9" w:rsidRDefault="009B5FE9" w:rsidP="009B5FE9">
      <w:pPr>
        <w:widowControl w:val="0"/>
        <w:spacing w:line="240" w:lineRule="auto"/>
        <w:rPr>
          <w:rFonts w:eastAsia="Courier New"/>
          <w:lang w:eastAsia="pl-PL"/>
        </w:rPr>
      </w:pPr>
      <w:r w:rsidRPr="009B5FE9">
        <w:rPr>
          <w:rFonts w:eastAsia="Courier New"/>
          <w:lang w:eastAsia="pl-PL"/>
        </w:rPr>
        <w:t>.....................................................................................................................................................................................................................................................................................................................................................................................................................................................................</w:t>
      </w:r>
    </w:p>
    <w:p w:rsidR="009B5FE9" w:rsidRPr="009B5FE9" w:rsidRDefault="009B5FE9" w:rsidP="009B5FE9">
      <w:pPr>
        <w:widowControl w:val="0"/>
        <w:spacing w:line="240" w:lineRule="auto"/>
        <w:ind w:right="-1"/>
        <w:jc w:val="right"/>
        <w:rPr>
          <w:rFonts w:eastAsia="Courier New"/>
          <w:bCs/>
          <w:sz w:val="16"/>
          <w:szCs w:val="16"/>
          <w:lang w:eastAsia="pl-PL"/>
        </w:rPr>
      </w:pPr>
      <w:r w:rsidRPr="009B5FE9">
        <w:rPr>
          <w:rFonts w:eastAsia="Courier New"/>
          <w:bCs/>
          <w:sz w:val="16"/>
          <w:szCs w:val="16"/>
          <w:lang w:eastAsia="pl-PL"/>
        </w:rPr>
        <w:t>(nazwa (firma) dokładny adres Wykonawcy/ Wykonawców: w przypadku składania oferty przez podmioty występujące wspólnie podać</w:t>
      </w:r>
    </w:p>
    <w:p w:rsidR="009B5FE9" w:rsidRPr="009B5FE9" w:rsidRDefault="009B5FE9" w:rsidP="009B5FE9">
      <w:pPr>
        <w:widowControl w:val="0"/>
        <w:spacing w:line="240" w:lineRule="auto"/>
        <w:ind w:right="-1"/>
        <w:rPr>
          <w:rFonts w:eastAsia="Courier New"/>
          <w:bCs/>
          <w:sz w:val="16"/>
          <w:szCs w:val="16"/>
          <w:lang w:eastAsia="pl-PL"/>
        </w:rPr>
      </w:pPr>
      <w:r w:rsidRPr="009B5FE9">
        <w:rPr>
          <w:rFonts w:eastAsia="Courier New"/>
          <w:bCs/>
          <w:sz w:val="16"/>
          <w:szCs w:val="16"/>
          <w:lang w:eastAsia="pl-PL"/>
        </w:rPr>
        <w:t xml:space="preserve"> </w:t>
      </w:r>
      <w:r w:rsidRPr="009B5FE9">
        <w:rPr>
          <w:rFonts w:eastAsia="Courier New"/>
          <w:bCs/>
          <w:sz w:val="16"/>
          <w:szCs w:val="16"/>
          <w:lang w:eastAsia="pl-PL"/>
        </w:rPr>
        <w:tab/>
      </w:r>
      <w:r w:rsidRPr="009B5FE9">
        <w:rPr>
          <w:rFonts w:eastAsia="Courier New"/>
          <w:bCs/>
          <w:sz w:val="16"/>
          <w:szCs w:val="16"/>
          <w:lang w:eastAsia="pl-PL"/>
        </w:rPr>
        <w:tab/>
      </w:r>
      <w:r w:rsidRPr="009B5FE9">
        <w:rPr>
          <w:rFonts w:eastAsia="Courier New"/>
          <w:bCs/>
          <w:sz w:val="16"/>
          <w:szCs w:val="16"/>
          <w:lang w:eastAsia="pl-PL"/>
        </w:rPr>
        <w:tab/>
        <w:t>nazwy (firmy) i dokładny adresy wszystkich członków konsorcjum)</w:t>
      </w:r>
    </w:p>
    <w:p w:rsidR="009B5FE9" w:rsidRPr="009B5FE9" w:rsidRDefault="009B5FE9" w:rsidP="009B5FE9">
      <w:pPr>
        <w:widowControl w:val="0"/>
        <w:spacing w:line="240" w:lineRule="auto"/>
        <w:ind w:left="40" w:right="40"/>
        <w:jc w:val="both"/>
        <w:rPr>
          <w:rFonts w:eastAsia="Courier New"/>
          <w:lang w:eastAsia="pl-PL"/>
        </w:rPr>
      </w:pPr>
      <w:r w:rsidRPr="009B5FE9">
        <w:rPr>
          <w:rFonts w:eastAsia="Courier New"/>
          <w:b/>
          <w:lang w:eastAsia="pl-PL"/>
        </w:rPr>
        <w:t>1. SKŁADAMY OFERTĘ</w:t>
      </w:r>
      <w:r w:rsidRPr="009B5FE9">
        <w:rPr>
          <w:rFonts w:eastAsia="Courier New"/>
          <w:lang w:eastAsia="pl-PL"/>
        </w:rPr>
        <w:t xml:space="preserve"> na wykonanie przedmiotu zamówienia zgodnie z zapytaniem ofertowym.</w:t>
      </w:r>
    </w:p>
    <w:p w:rsidR="009B5FE9" w:rsidRPr="009B5FE9" w:rsidRDefault="009B5FE9" w:rsidP="009B5FE9">
      <w:pPr>
        <w:widowControl w:val="0"/>
        <w:spacing w:line="240" w:lineRule="auto"/>
        <w:ind w:left="40" w:right="40"/>
        <w:jc w:val="both"/>
        <w:rPr>
          <w:rFonts w:eastAsia="Courier New"/>
          <w:lang w:eastAsia="pl-PL"/>
        </w:rPr>
      </w:pPr>
      <w:r w:rsidRPr="009B5FE9">
        <w:rPr>
          <w:rFonts w:eastAsia="Courier New"/>
          <w:b/>
          <w:lang w:eastAsia="pl-PL"/>
        </w:rPr>
        <w:t>2. OŚWIADCZAMY</w:t>
      </w:r>
      <w:r w:rsidRPr="009B5FE9">
        <w:rPr>
          <w:rFonts w:eastAsia="Courier New"/>
          <w:lang w:eastAsia="pl-PL"/>
        </w:rPr>
        <w:t>, że zapoznaliśmy się zapytaniem ofertowym i uznajemy się za związanych określonymi w niej postanowieniami i zasadami postępowania.</w:t>
      </w:r>
    </w:p>
    <w:p w:rsidR="009B5FE9" w:rsidRPr="009B5FE9" w:rsidRDefault="009B5FE9" w:rsidP="009B5FE9">
      <w:pPr>
        <w:suppressAutoHyphens/>
        <w:spacing w:line="100" w:lineRule="atLeast"/>
        <w:jc w:val="both"/>
        <w:rPr>
          <w:rFonts w:eastAsia="Times New Roman"/>
          <w:kern w:val="1"/>
          <w:lang w:eastAsia="ar-SA"/>
        </w:rPr>
      </w:pPr>
      <w:r w:rsidRPr="009B5FE9">
        <w:rPr>
          <w:rFonts w:eastAsia="Times New Roman"/>
          <w:b/>
          <w:kern w:val="1"/>
          <w:lang w:eastAsia="ar-SA"/>
        </w:rPr>
        <w:t>3. OFERUJEMY</w:t>
      </w:r>
      <w:r w:rsidRPr="009B5FE9">
        <w:rPr>
          <w:rFonts w:eastAsia="Times New Roman"/>
          <w:kern w:val="1"/>
          <w:lang w:eastAsia="ar-SA"/>
        </w:rPr>
        <w:t xml:space="preserve"> wykonanie przedmiotu zamówienia w zakresie objętym</w:t>
      </w:r>
      <w:r w:rsidR="00727CAC">
        <w:rPr>
          <w:rFonts w:eastAsia="Times New Roman"/>
          <w:kern w:val="1"/>
          <w:lang w:eastAsia="ar-SA"/>
        </w:rPr>
        <w:t xml:space="preserve"> zapytaniem ofertowym, </w:t>
      </w:r>
      <w:r w:rsidRPr="009B5FE9">
        <w:rPr>
          <w:rFonts w:eastAsia="Times New Roman"/>
          <w:kern w:val="1"/>
          <w:lang w:eastAsia="ar-SA"/>
        </w:rPr>
        <w:t>za ryczałtową cenę całkowitą:</w:t>
      </w:r>
    </w:p>
    <w:p w:rsidR="009B5FE9" w:rsidRPr="009B5FE9" w:rsidRDefault="009B5FE9" w:rsidP="009B5FE9">
      <w:pPr>
        <w:suppressAutoHyphens/>
        <w:spacing w:line="100" w:lineRule="atLeast"/>
        <w:ind w:left="20" w:right="-1"/>
        <w:jc w:val="both"/>
        <w:rPr>
          <w:rFonts w:eastAsia="Times New Roman"/>
          <w:kern w:val="1"/>
          <w:lang w:eastAsia="ar-SA"/>
        </w:rPr>
      </w:pPr>
    </w:p>
    <w:p w:rsidR="009B5FE9" w:rsidRPr="009B5FE9" w:rsidRDefault="009B5FE9" w:rsidP="009B5FE9">
      <w:pPr>
        <w:suppressAutoHyphens/>
        <w:spacing w:line="100" w:lineRule="atLeast"/>
        <w:rPr>
          <w:rFonts w:eastAsia="Times New Roman"/>
          <w:kern w:val="1"/>
          <w:lang w:eastAsia="ar-SA"/>
        </w:rPr>
      </w:pPr>
      <w:r w:rsidRPr="009B5FE9">
        <w:rPr>
          <w:rFonts w:eastAsia="Times New Roman"/>
          <w:kern w:val="1"/>
          <w:lang w:eastAsia="ar-SA"/>
        </w:rPr>
        <w:t>Cena netto: ………………………….. zł.</w:t>
      </w:r>
    </w:p>
    <w:p w:rsidR="009B5FE9" w:rsidRPr="009B5FE9" w:rsidRDefault="009B5FE9" w:rsidP="009B5FE9">
      <w:pPr>
        <w:suppressAutoHyphens/>
        <w:spacing w:line="100" w:lineRule="atLeast"/>
        <w:rPr>
          <w:rFonts w:eastAsia="Times New Roman"/>
          <w:kern w:val="1"/>
          <w:lang w:eastAsia="ar-SA"/>
        </w:rPr>
      </w:pPr>
      <w:r w:rsidRPr="009B5FE9">
        <w:rPr>
          <w:rFonts w:eastAsia="Times New Roman"/>
          <w:kern w:val="1"/>
          <w:lang w:eastAsia="ar-SA"/>
        </w:rPr>
        <w:t>Podatek VAT ………. %, tj. ……………………… zł.</w:t>
      </w:r>
    </w:p>
    <w:p w:rsidR="009B5FE9" w:rsidRPr="009B5FE9" w:rsidRDefault="009B5FE9" w:rsidP="009B5FE9">
      <w:pPr>
        <w:suppressAutoHyphens/>
        <w:spacing w:line="100" w:lineRule="atLeast"/>
        <w:rPr>
          <w:rFonts w:eastAsia="Times New Roman"/>
          <w:kern w:val="1"/>
          <w:lang w:eastAsia="ar-SA"/>
        </w:rPr>
      </w:pPr>
      <w:r w:rsidRPr="009B5FE9">
        <w:rPr>
          <w:rFonts w:eastAsia="Times New Roman"/>
          <w:kern w:val="1"/>
          <w:lang w:eastAsia="ar-SA"/>
        </w:rPr>
        <w:t>Cena brutto: …………………………. zł.</w:t>
      </w:r>
    </w:p>
    <w:p w:rsidR="009B5FE9" w:rsidRPr="009B5FE9" w:rsidRDefault="009B5FE9" w:rsidP="009B5FE9">
      <w:pPr>
        <w:suppressAutoHyphens/>
        <w:spacing w:line="100" w:lineRule="atLeast"/>
        <w:rPr>
          <w:rFonts w:eastAsia="Times New Roman"/>
          <w:kern w:val="1"/>
          <w:lang w:eastAsia="ar-SA"/>
        </w:rPr>
      </w:pPr>
      <w:r w:rsidRPr="009B5FE9">
        <w:rPr>
          <w:rFonts w:eastAsia="Times New Roman"/>
          <w:kern w:val="1"/>
          <w:lang w:eastAsia="ar-SA"/>
        </w:rPr>
        <w:t>Słownie cena brutto: …………………………………………………………………………………………………………………………………………………………………………………………</w:t>
      </w:r>
      <w:r w:rsidR="001443F9">
        <w:rPr>
          <w:rFonts w:eastAsia="Times New Roman"/>
          <w:kern w:val="1"/>
          <w:lang w:eastAsia="ar-SA"/>
        </w:rPr>
        <w:t>…………</w:t>
      </w:r>
    </w:p>
    <w:p w:rsidR="009B5FE9" w:rsidRDefault="009B5FE9" w:rsidP="009B5FE9">
      <w:pPr>
        <w:suppressAutoHyphens/>
        <w:spacing w:line="100" w:lineRule="atLeast"/>
        <w:rPr>
          <w:rFonts w:eastAsia="Times New Roman"/>
          <w:kern w:val="1"/>
          <w:lang w:eastAsia="ar-SA"/>
        </w:rPr>
      </w:pPr>
    </w:p>
    <w:p w:rsidR="001443F9" w:rsidRDefault="001443F9" w:rsidP="009B5FE9">
      <w:pPr>
        <w:suppressAutoHyphens/>
        <w:spacing w:line="100" w:lineRule="atLeast"/>
        <w:rPr>
          <w:rFonts w:eastAsia="Times New Roman"/>
          <w:kern w:val="1"/>
          <w:lang w:eastAsia="ar-SA"/>
        </w:rPr>
      </w:pPr>
    </w:p>
    <w:p w:rsidR="001443F9" w:rsidRPr="009B5FE9" w:rsidRDefault="001443F9" w:rsidP="009B5FE9">
      <w:pPr>
        <w:suppressAutoHyphens/>
        <w:spacing w:line="100" w:lineRule="atLeast"/>
        <w:rPr>
          <w:rFonts w:eastAsia="Times New Roman"/>
          <w:kern w:val="1"/>
          <w:lang w:eastAsia="ar-SA"/>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4"/>
        <w:gridCol w:w="2936"/>
        <w:gridCol w:w="708"/>
        <w:gridCol w:w="709"/>
        <w:gridCol w:w="852"/>
        <w:gridCol w:w="850"/>
        <w:gridCol w:w="852"/>
        <w:gridCol w:w="1701"/>
      </w:tblGrid>
      <w:tr w:rsidR="009B5FE9" w:rsidRPr="009B5FE9" w:rsidTr="001164B6">
        <w:trPr>
          <w:trHeight w:val="567"/>
        </w:trPr>
        <w:tc>
          <w:tcPr>
            <w:tcW w:w="219" w:type="pct"/>
            <w:shd w:val="clear" w:color="auto" w:fill="F2F2F2"/>
            <w:vAlign w:val="center"/>
            <w:hideMark/>
          </w:tcPr>
          <w:p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lastRenderedPageBreak/>
              <w:t>LP.</w:t>
            </w:r>
          </w:p>
        </w:tc>
        <w:tc>
          <w:tcPr>
            <w:tcW w:w="1631" w:type="pct"/>
            <w:shd w:val="clear" w:color="auto" w:fill="F2F2F2"/>
            <w:vAlign w:val="center"/>
            <w:hideMark/>
          </w:tcPr>
          <w:p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t>Nazwa przedmiotu.</w:t>
            </w:r>
          </w:p>
        </w:tc>
        <w:tc>
          <w:tcPr>
            <w:tcW w:w="393" w:type="pct"/>
            <w:shd w:val="clear" w:color="auto" w:fill="F2F2F2"/>
            <w:vAlign w:val="center"/>
            <w:hideMark/>
          </w:tcPr>
          <w:p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t>J. miary</w:t>
            </w:r>
          </w:p>
        </w:tc>
        <w:tc>
          <w:tcPr>
            <w:tcW w:w="394" w:type="pct"/>
            <w:shd w:val="clear" w:color="auto" w:fill="F2F2F2"/>
            <w:vAlign w:val="center"/>
            <w:hideMark/>
          </w:tcPr>
          <w:p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t>Ilość</w:t>
            </w:r>
          </w:p>
        </w:tc>
        <w:tc>
          <w:tcPr>
            <w:tcW w:w="473" w:type="pct"/>
            <w:shd w:val="clear" w:color="auto" w:fill="F2F2F2"/>
            <w:vAlign w:val="center"/>
            <w:hideMark/>
          </w:tcPr>
          <w:p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t>Cena jedn. netto</w:t>
            </w:r>
          </w:p>
        </w:tc>
        <w:tc>
          <w:tcPr>
            <w:tcW w:w="472" w:type="pct"/>
            <w:shd w:val="clear" w:color="auto" w:fill="F2F2F2"/>
            <w:vAlign w:val="center"/>
            <w:hideMark/>
          </w:tcPr>
          <w:p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t>Wartość netto</w:t>
            </w:r>
          </w:p>
        </w:tc>
        <w:tc>
          <w:tcPr>
            <w:tcW w:w="473" w:type="pct"/>
            <w:shd w:val="clear" w:color="auto" w:fill="F2F2F2"/>
            <w:vAlign w:val="center"/>
          </w:tcPr>
          <w:p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t>VAT</w:t>
            </w:r>
          </w:p>
        </w:tc>
        <w:tc>
          <w:tcPr>
            <w:tcW w:w="945" w:type="pct"/>
            <w:shd w:val="clear" w:color="auto" w:fill="F2F2F2"/>
            <w:vAlign w:val="center"/>
          </w:tcPr>
          <w:p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t>Wartość brutto</w:t>
            </w:r>
          </w:p>
        </w:tc>
      </w:tr>
      <w:tr w:rsidR="009B5FE9" w:rsidRPr="009B5FE9" w:rsidTr="001164B6">
        <w:trPr>
          <w:trHeight w:val="567"/>
        </w:trPr>
        <w:tc>
          <w:tcPr>
            <w:tcW w:w="219" w:type="pct"/>
            <w:shd w:val="clear" w:color="000000" w:fill="FFFFFF"/>
            <w:vAlign w:val="center"/>
            <w:hideMark/>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1</w:t>
            </w:r>
          </w:p>
        </w:tc>
        <w:tc>
          <w:tcPr>
            <w:tcW w:w="1631" w:type="pct"/>
            <w:shd w:val="clear" w:color="000000" w:fill="FFFFFF"/>
            <w:vAlign w:val="center"/>
            <w:hideMark/>
          </w:tcPr>
          <w:p w:rsidR="009B5FE9" w:rsidRPr="009B5FE9" w:rsidRDefault="009B5FE9" w:rsidP="009B5FE9">
            <w:pPr>
              <w:spacing w:line="240" w:lineRule="auto"/>
              <w:rPr>
                <w:rFonts w:ascii="Calibri" w:eastAsia="Times New Roman" w:hAnsi="Calibri" w:cs="Calibri"/>
                <w:sz w:val="18"/>
                <w:szCs w:val="18"/>
              </w:rPr>
            </w:pPr>
            <w:r w:rsidRPr="009B5FE9">
              <w:rPr>
                <w:rFonts w:ascii="Calibri" w:eastAsia="Times New Roman" w:hAnsi="Calibri" w:cs="Calibri"/>
                <w:sz w:val="18"/>
                <w:szCs w:val="18"/>
              </w:rPr>
              <w:t>Laptop z systemem operacyjnym;</w:t>
            </w:r>
          </w:p>
        </w:tc>
        <w:tc>
          <w:tcPr>
            <w:tcW w:w="393" w:type="pct"/>
            <w:shd w:val="clear" w:color="000000" w:fill="FFFFFF"/>
            <w:vAlign w:val="center"/>
            <w:hideMark/>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szt.</w:t>
            </w:r>
          </w:p>
        </w:tc>
        <w:tc>
          <w:tcPr>
            <w:tcW w:w="394" w:type="pct"/>
            <w:shd w:val="clear" w:color="000000" w:fill="FFFFFF"/>
            <w:vAlign w:val="center"/>
            <w:hideMark/>
          </w:tcPr>
          <w:p w:rsidR="009B5FE9" w:rsidRPr="009B5FE9" w:rsidRDefault="00D02423" w:rsidP="009B5FE9">
            <w:pPr>
              <w:spacing w:line="240" w:lineRule="auto"/>
              <w:jc w:val="center"/>
              <w:rPr>
                <w:rFonts w:ascii="Calibri" w:eastAsia="Times New Roman" w:hAnsi="Calibri" w:cs="Calibri"/>
                <w:sz w:val="18"/>
                <w:szCs w:val="18"/>
              </w:rPr>
            </w:pPr>
            <w:r>
              <w:rPr>
                <w:rFonts w:ascii="Calibri" w:eastAsia="Times New Roman" w:hAnsi="Calibri" w:cs="Calibri"/>
                <w:sz w:val="18"/>
                <w:szCs w:val="18"/>
              </w:rPr>
              <w:t>23</w:t>
            </w:r>
          </w:p>
        </w:tc>
        <w:tc>
          <w:tcPr>
            <w:tcW w:w="473" w:type="pct"/>
            <w:shd w:val="clear" w:color="auto" w:fill="auto"/>
            <w:vAlign w:val="center"/>
            <w:hideMark/>
          </w:tcPr>
          <w:p w:rsidR="009B5FE9" w:rsidRPr="009B5FE9" w:rsidRDefault="009B5FE9" w:rsidP="009B5FE9">
            <w:pPr>
              <w:spacing w:line="240" w:lineRule="auto"/>
              <w:jc w:val="center"/>
              <w:rPr>
                <w:rFonts w:ascii="Calibri" w:eastAsia="Times New Roman" w:hAnsi="Calibri" w:cs="Calibri"/>
                <w:sz w:val="18"/>
                <w:szCs w:val="18"/>
              </w:rPr>
            </w:pPr>
          </w:p>
        </w:tc>
        <w:tc>
          <w:tcPr>
            <w:tcW w:w="472" w:type="pct"/>
            <w:shd w:val="clear" w:color="auto" w:fill="auto"/>
            <w:vAlign w:val="center"/>
          </w:tcPr>
          <w:p w:rsidR="009B5FE9" w:rsidRPr="009B5FE9" w:rsidRDefault="009B5FE9" w:rsidP="009B5FE9">
            <w:pPr>
              <w:spacing w:line="240" w:lineRule="auto"/>
              <w:jc w:val="center"/>
              <w:rPr>
                <w:rFonts w:ascii="Calibri" w:eastAsia="Calibri" w:hAnsi="Calibri" w:cs="Calibri"/>
                <w:sz w:val="18"/>
                <w:szCs w:val="18"/>
              </w:rPr>
            </w:pPr>
          </w:p>
        </w:tc>
        <w:tc>
          <w:tcPr>
            <w:tcW w:w="473" w:type="pct"/>
            <w:shd w:val="clear" w:color="auto" w:fill="auto"/>
            <w:vAlign w:val="center"/>
          </w:tcPr>
          <w:p w:rsidR="009B5FE9" w:rsidRPr="009B5FE9" w:rsidRDefault="009B5FE9" w:rsidP="009B5FE9">
            <w:pPr>
              <w:spacing w:line="240" w:lineRule="auto"/>
              <w:jc w:val="center"/>
              <w:rPr>
                <w:rFonts w:ascii="Calibri" w:eastAsia="Times New Roman" w:hAnsi="Calibri" w:cs="Calibri"/>
                <w:sz w:val="18"/>
                <w:szCs w:val="18"/>
              </w:rPr>
            </w:pPr>
          </w:p>
        </w:tc>
        <w:tc>
          <w:tcPr>
            <w:tcW w:w="945" w:type="pct"/>
            <w:shd w:val="clear" w:color="auto" w:fill="auto"/>
            <w:vAlign w:val="center"/>
          </w:tcPr>
          <w:p w:rsidR="009B5FE9" w:rsidRPr="009B5FE9" w:rsidRDefault="009B5FE9" w:rsidP="009B5FE9">
            <w:pPr>
              <w:spacing w:line="240" w:lineRule="auto"/>
              <w:jc w:val="center"/>
              <w:rPr>
                <w:rFonts w:ascii="Calibri" w:eastAsia="Times New Roman" w:hAnsi="Calibri" w:cs="Calibri"/>
                <w:sz w:val="18"/>
                <w:szCs w:val="18"/>
              </w:rPr>
            </w:pPr>
          </w:p>
        </w:tc>
      </w:tr>
      <w:tr w:rsidR="009B5FE9" w:rsidRPr="009B5FE9" w:rsidTr="001164B6">
        <w:trPr>
          <w:trHeight w:val="567"/>
        </w:trPr>
        <w:tc>
          <w:tcPr>
            <w:tcW w:w="219" w:type="pct"/>
            <w:shd w:val="clear" w:color="000000" w:fill="FFFFFF"/>
            <w:vAlign w:val="center"/>
            <w:hideMark/>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2</w:t>
            </w:r>
          </w:p>
        </w:tc>
        <w:tc>
          <w:tcPr>
            <w:tcW w:w="1631" w:type="pct"/>
            <w:shd w:val="clear" w:color="000000" w:fill="FFFFFF"/>
            <w:vAlign w:val="center"/>
            <w:hideMark/>
          </w:tcPr>
          <w:p w:rsidR="009B5FE9" w:rsidRPr="009B5FE9" w:rsidRDefault="009B5FE9" w:rsidP="009B5FE9">
            <w:pPr>
              <w:spacing w:line="240" w:lineRule="auto"/>
              <w:rPr>
                <w:rFonts w:ascii="Calibri" w:eastAsia="Times New Roman" w:hAnsi="Calibri" w:cs="Calibri"/>
                <w:sz w:val="18"/>
                <w:szCs w:val="18"/>
              </w:rPr>
            </w:pPr>
            <w:r w:rsidRPr="009B5FE9">
              <w:rPr>
                <w:rFonts w:ascii="Calibri" w:eastAsia="Times New Roman" w:hAnsi="Calibri" w:cs="Calibri"/>
                <w:sz w:val="18"/>
                <w:szCs w:val="18"/>
              </w:rPr>
              <w:t>Oprogramowanie antywirusowe do laptopów;</w:t>
            </w:r>
          </w:p>
        </w:tc>
        <w:tc>
          <w:tcPr>
            <w:tcW w:w="393" w:type="pct"/>
            <w:shd w:val="clear" w:color="000000" w:fill="FFFFFF"/>
            <w:vAlign w:val="center"/>
            <w:hideMark/>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szt.</w:t>
            </w:r>
          </w:p>
        </w:tc>
        <w:tc>
          <w:tcPr>
            <w:tcW w:w="394" w:type="pct"/>
            <w:shd w:val="clear" w:color="000000" w:fill="FFFFFF"/>
            <w:vAlign w:val="center"/>
            <w:hideMark/>
          </w:tcPr>
          <w:p w:rsidR="009B5FE9" w:rsidRPr="009B5FE9" w:rsidRDefault="00D02423" w:rsidP="009B5FE9">
            <w:pPr>
              <w:spacing w:line="240" w:lineRule="auto"/>
              <w:jc w:val="center"/>
              <w:rPr>
                <w:rFonts w:ascii="Calibri" w:eastAsia="Times New Roman" w:hAnsi="Calibri" w:cs="Calibri"/>
                <w:sz w:val="18"/>
                <w:szCs w:val="18"/>
              </w:rPr>
            </w:pPr>
            <w:r>
              <w:rPr>
                <w:rFonts w:ascii="Calibri" w:eastAsia="Times New Roman" w:hAnsi="Calibri" w:cs="Calibri"/>
                <w:sz w:val="18"/>
                <w:szCs w:val="18"/>
              </w:rPr>
              <w:t>23</w:t>
            </w:r>
          </w:p>
        </w:tc>
        <w:tc>
          <w:tcPr>
            <w:tcW w:w="473" w:type="pct"/>
            <w:shd w:val="clear" w:color="auto" w:fill="auto"/>
            <w:vAlign w:val="center"/>
            <w:hideMark/>
          </w:tcPr>
          <w:p w:rsidR="009B5FE9" w:rsidRPr="009B5FE9" w:rsidRDefault="009B5FE9" w:rsidP="009B5FE9">
            <w:pPr>
              <w:spacing w:line="240" w:lineRule="auto"/>
              <w:jc w:val="center"/>
              <w:rPr>
                <w:rFonts w:ascii="Calibri" w:eastAsia="Times New Roman" w:hAnsi="Calibri" w:cs="Calibri"/>
                <w:sz w:val="18"/>
                <w:szCs w:val="18"/>
              </w:rPr>
            </w:pPr>
          </w:p>
        </w:tc>
        <w:tc>
          <w:tcPr>
            <w:tcW w:w="472" w:type="pct"/>
            <w:shd w:val="clear" w:color="auto" w:fill="auto"/>
            <w:vAlign w:val="center"/>
            <w:hideMark/>
          </w:tcPr>
          <w:p w:rsidR="009B5FE9" w:rsidRPr="009B5FE9" w:rsidRDefault="009B5FE9" w:rsidP="009B5FE9">
            <w:pPr>
              <w:spacing w:line="240" w:lineRule="auto"/>
              <w:jc w:val="center"/>
              <w:rPr>
                <w:rFonts w:ascii="Calibri" w:eastAsia="Times New Roman" w:hAnsi="Calibri" w:cs="Calibri"/>
                <w:sz w:val="18"/>
                <w:szCs w:val="18"/>
              </w:rPr>
            </w:pPr>
          </w:p>
        </w:tc>
        <w:tc>
          <w:tcPr>
            <w:tcW w:w="473" w:type="pct"/>
            <w:shd w:val="clear" w:color="auto" w:fill="auto"/>
            <w:vAlign w:val="center"/>
            <w:hideMark/>
          </w:tcPr>
          <w:p w:rsidR="009B5FE9" w:rsidRPr="009B5FE9" w:rsidRDefault="009B5FE9" w:rsidP="009B5FE9">
            <w:pPr>
              <w:spacing w:line="240" w:lineRule="auto"/>
              <w:jc w:val="center"/>
              <w:rPr>
                <w:rFonts w:ascii="Calibri" w:eastAsia="Times New Roman" w:hAnsi="Calibri" w:cs="Calibri"/>
                <w:sz w:val="18"/>
                <w:szCs w:val="18"/>
              </w:rPr>
            </w:pPr>
          </w:p>
        </w:tc>
        <w:tc>
          <w:tcPr>
            <w:tcW w:w="945" w:type="pct"/>
            <w:shd w:val="clear" w:color="auto" w:fill="auto"/>
            <w:vAlign w:val="center"/>
            <w:hideMark/>
          </w:tcPr>
          <w:p w:rsidR="009B5FE9" w:rsidRPr="009B5FE9" w:rsidRDefault="009B5FE9" w:rsidP="009B5FE9">
            <w:pPr>
              <w:spacing w:line="240" w:lineRule="auto"/>
              <w:jc w:val="center"/>
              <w:rPr>
                <w:rFonts w:ascii="Calibri" w:eastAsia="Times New Roman" w:hAnsi="Calibri" w:cs="Calibri"/>
                <w:sz w:val="18"/>
                <w:szCs w:val="18"/>
              </w:rPr>
            </w:pPr>
          </w:p>
        </w:tc>
      </w:tr>
      <w:tr w:rsidR="009B5FE9" w:rsidRPr="009B5FE9" w:rsidTr="001164B6">
        <w:trPr>
          <w:trHeight w:val="567"/>
        </w:trPr>
        <w:tc>
          <w:tcPr>
            <w:tcW w:w="219" w:type="pct"/>
            <w:shd w:val="clear" w:color="000000" w:fill="FFFFFF"/>
            <w:vAlign w:val="center"/>
            <w:hideMark/>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3</w:t>
            </w:r>
          </w:p>
        </w:tc>
        <w:tc>
          <w:tcPr>
            <w:tcW w:w="1631" w:type="pct"/>
            <w:shd w:val="clear" w:color="000000" w:fill="FFFFFF"/>
            <w:vAlign w:val="center"/>
            <w:hideMark/>
          </w:tcPr>
          <w:p w:rsidR="009B5FE9" w:rsidRPr="009B5FE9" w:rsidRDefault="009B5FE9" w:rsidP="009B5FE9">
            <w:pPr>
              <w:spacing w:line="240" w:lineRule="auto"/>
              <w:rPr>
                <w:rFonts w:ascii="Calibri" w:eastAsia="Times New Roman" w:hAnsi="Calibri" w:cs="Calibri"/>
                <w:sz w:val="18"/>
                <w:szCs w:val="18"/>
              </w:rPr>
            </w:pPr>
            <w:r w:rsidRPr="009B5FE9">
              <w:rPr>
                <w:rFonts w:ascii="Calibri" w:eastAsia="Times New Roman" w:hAnsi="Calibri" w:cs="Calibri"/>
                <w:sz w:val="18"/>
                <w:szCs w:val="18"/>
              </w:rPr>
              <w:t>Bezprzewodowe mobilne Rutery;</w:t>
            </w:r>
          </w:p>
        </w:tc>
        <w:tc>
          <w:tcPr>
            <w:tcW w:w="393" w:type="pct"/>
            <w:shd w:val="clear" w:color="000000" w:fill="FFFFFF"/>
            <w:vAlign w:val="center"/>
            <w:hideMark/>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szt.</w:t>
            </w:r>
          </w:p>
        </w:tc>
        <w:tc>
          <w:tcPr>
            <w:tcW w:w="394" w:type="pct"/>
            <w:shd w:val="clear" w:color="000000" w:fill="FFFFFF"/>
            <w:vAlign w:val="center"/>
            <w:hideMark/>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2</w:t>
            </w:r>
          </w:p>
        </w:tc>
        <w:tc>
          <w:tcPr>
            <w:tcW w:w="473" w:type="pct"/>
            <w:shd w:val="clear" w:color="auto" w:fill="auto"/>
            <w:vAlign w:val="center"/>
            <w:hideMark/>
          </w:tcPr>
          <w:p w:rsidR="009B5FE9" w:rsidRPr="009B5FE9" w:rsidRDefault="009B5FE9" w:rsidP="009B5FE9">
            <w:pPr>
              <w:spacing w:line="240" w:lineRule="auto"/>
              <w:jc w:val="center"/>
              <w:rPr>
                <w:rFonts w:ascii="Calibri" w:eastAsia="Times New Roman" w:hAnsi="Calibri" w:cs="Calibri"/>
                <w:sz w:val="18"/>
                <w:szCs w:val="18"/>
              </w:rPr>
            </w:pPr>
          </w:p>
        </w:tc>
        <w:tc>
          <w:tcPr>
            <w:tcW w:w="472" w:type="pct"/>
            <w:shd w:val="clear" w:color="auto" w:fill="auto"/>
            <w:vAlign w:val="center"/>
            <w:hideMark/>
          </w:tcPr>
          <w:p w:rsidR="009B5FE9" w:rsidRPr="009B5FE9" w:rsidRDefault="009B5FE9" w:rsidP="009B5FE9">
            <w:pPr>
              <w:spacing w:line="240" w:lineRule="auto"/>
              <w:jc w:val="center"/>
              <w:rPr>
                <w:rFonts w:ascii="Calibri" w:eastAsia="Times New Roman" w:hAnsi="Calibri" w:cs="Calibri"/>
                <w:sz w:val="18"/>
                <w:szCs w:val="18"/>
              </w:rPr>
            </w:pPr>
          </w:p>
        </w:tc>
        <w:tc>
          <w:tcPr>
            <w:tcW w:w="473" w:type="pct"/>
            <w:shd w:val="clear" w:color="auto" w:fill="auto"/>
            <w:vAlign w:val="center"/>
            <w:hideMark/>
          </w:tcPr>
          <w:p w:rsidR="009B5FE9" w:rsidRPr="009B5FE9" w:rsidRDefault="009B5FE9" w:rsidP="009B5FE9">
            <w:pPr>
              <w:spacing w:line="240" w:lineRule="auto"/>
              <w:jc w:val="center"/>
              <w:rPr>
                <w:rFonts w:ascii="Calibri" w:eastAsia="Times New Roman" w:hAnsi="Calibri" w:cs="Calibri"/>
                <w:sz w:val="18"/>
                <w:szCs w:val="18"/>
              </w:rPr>
            </w:pPr>
          </w:p>
        </w:tc>
        <w:tc>
          <w:tcPr>
            <w:tcW w:w="945" w:type="pct"/>
            <w:shd w:val="clear" w:color="auto" w:fill="auto"/>
            <w:vAlign w:val="center"/>
            <w:hideMark/>
          </w:tcPr>
          <w:p w:rsidR="009B5FE9" w:rsidRPr="009B5FE9" w:rsidRDefault="009B5FE9" w:rsidP="009B5FE9">
            <w:pPr>
              <w:spacing w:line="240" w:lineRule="auto"/>
              <w:jc w:val="center"/>
              <w:rPr>
                <w:rFonts w:ascii="Calibri" w:eastAsia="Times New Roman" w:hAnsi="Calibri" w:cs="Calibri"/>
                <w:sz w:val="18"/>
                <w:szCs w:val="18"/>
              </w:rPr>
            </w:pPr>
          </w:p>
        </w:tc>
      </w:tr>
      <w:tr w:rsidR="009B5FE9" w:rsidRPr="009B5FE9" w:rsidTr="001164B6">
        <w:trPr>
          <w:trHeight w:val="567"/>
        </w:trPr>
        <w:tc>
          <w:tcPr>
            <w:tcW w:w="219" w:type="pct"/>
            <w:shd w:val="clear" w:color="000000" w:fill="FFFFFF"/>
            <w:vAlign w:val="center"/>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4</w:t>
            </w:r>
          </w:p>
        </w:tc>
        <w:tc>
          <w:tcPr>
            <w:tcW w:w="1631" w:type="pct"/>
            <w:shd w:val="clear" w:color="000000" w:fill="FFFFFF"/>
            <w:vAlign w:val="center"/>
          </w:tcPr>
          <w:p w:rsidR="009B5FE9" w:rsidRPr="009B5FE9" w:rsidRDefault="009B5FE9" w:rsidP="009B5FE9">
            <w:pPr>
              <w:spacing w:line="240" w:lineRule="auto"/>
              <w:rPr>
                <w:rFonts w:ascii="Calibri" w:eastAsia="Times New Roman" w:hAnsi="Calibri" w:cs="Calibri"/>
                <w:sz w:val="18"/>
                <w:szCs w:val="18"/>
              </w:rPr>
            </w:pPr>
            <w:r w:rsidRPr="009B5FE9">
              <w:rPr>
                <w:rFonts w:ascii="Calibri" w:eastAsia="Times New Roman" w:hAnsi="Calibri" w:cs="Calibri"/>
                <w:sz w:val="18"/>
                <w:szCs w:val="18"/>
              </w:rPr>
              <w:t>Zestaw słuchawkowy;</w:t>
            </w:r>
          </w:p>
        </w:tc>
        <w:tc>
          <w:tcPr>
            <w:tcW w:w="393" w:type="pct"/>
            <w:shd w:val="clear" w:color="000000" w:fill="FFFFFF"/>
            <w:vAlign w:val="center"/>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szt.</w:t>
            </w:r>
          </w:p>
        </w:tc>
        <w:tc>
          <w:tcPr>
            <w:tcW w:w="394" w:type="pct"/>
            <w:shd w:val="clear" w:color="000000" w:fill="FFFFFF"/>
            <w:vAlign w:val="center"/>
          </w:tcPr>
          <w:p w:rsidR="009B5FE9" w:rsidRPr="009B5FE9" w:rsidRDefault="00D02423" w:rsidP="009B5FE9">
            <w:pPr>
              <w:spacing w:line="240" w:lineRule="auto"/>
              <w:jc w:val="center"/>
              <w:rPr>
                <w:rFonts w:ascii="Calibri" w:eastAsia="Times New Roman" w:hAnsi="Calibri" w:cs="Calibri"/>
                <w:sz w:val="18"/>
                <w:szCs w:val="18"/>
              </w:rPr>
            </w:pPr>
            <w:r>
              <w:rPr>
                <w:rFonts w:ascii="Calibri" w:eastAsia="Times New Roman" w:hAnsi="Calibri" w:cs="Calibri"/>
                <w:sz w:val="18"/>
                <w:szCs w:val="18"/>
              </w:rPr>
              <w:t>23</w:t>
            </w:r>
          </w:p>
        </w:tc>
        <w:tc>
          <w:tcPr>
            <w:tcW w:w="473" w:type="pct"/>
            <w:shd w:val="clear" w:color="auto" w:fill="auto"/>
            <w:vAlign w:val="center"/>
          </w:tcPr>
          <w:p w:rsidR="009B5FE9" w:rsidRPr="009B5FE9" w:rsidRDefault="009B5FE9" w:rsidP="009B5FE9">
            <w:pPr>
              <w:spacing w:line="240" w:lineRule="auto"/>
              <w:jc w:val="center"/>
              <w:rPr>
                <w:rFonts w:ascii="Calibri" w:eastAsia="Times New Roman" w:hAnsi="Calibri" w:cs="Calibri"/>
                <w:sz w:val="18"/>
                <w:szCs w:val="18"/>
              </w:rPr>
            </w:pPr>
          </w:p>
        </w:tc>
        <w:tc>
          <w:tcPr>
            <w:tcW w:w="472" w:type="pct"/>
            <w:shd w:val="clear" w:color="auto" w:fill="auto"/>
            <w:vAlign w:val="center"/>
          </w:tcPr>
          <w:p w:rsidR="009B5FE9" w:rsidRPr="009B5FE9" w:rsidRDefault="009B5FE9" w:rsidP="009B5FE9">
            <w:pPr>
              <w:spacing w:line="240" w:lineRule="auto"/>
              <w:jc w:val="center"/>
              <w:rPr>
                <w:rFonts w:ascii="Calibri" w:eastAsia="Times New Roman" w:hAnsi="Calibri" w:cs="Calibri"/>
                <w:sz w:val="18"/>
                <w:szCs w:val="18"/>
              </w:rPr>
            </w:pPr>
          </w:p>
        </w:tc>
        <w:tc>
          <w:tcPr>
            <w:tcW w:w="473" w:type="pct"/>
            <w:shd w:val="clear" w:color="auto" w:fill="auto"/>
            <w:vAlign w:val="center"/>
          </w:tcPr>
          <w:p w:rsidR="009B5FE9" w:rsidRPr="009B5FE9" w:rsidRDefault="009B5FE9" w:rsidP="009B5FE9">
            <w:pPr>
              <w:spacing w:line="240" w:lineRule="auto"/>
              <w:jc w:val="center"/>
              <w:rPr>
                <w:rFonts w:ascii="Calibri" w:eastAsia="Times New Roman" w:hAnsi="Calibri" w:cs="Calibri"/>
                <w:sz w:val="18"/>
                <w:szCs w:val="18"/>
              </w:rPr>
            </w:pPr>
          </w:p>
        </w:tc>
        <w:tc>
          <w:tcPr>
            <w:tcW w:w="945" w:type="pct"/>
            <w:shd w:val="clear" w:color="auto" w:fill="auto"/>
            <w:vAlign w:val="center"/>
          </w:tcPr>
          <w:p w:rsidR="009B5FE9" w:rsidRPr="009B5FE9" w:rsidRDefault="009B5FE9" w:rsidP="009B5FE9">
            <w:pPr>
              <w:spacing w:line="240" w:lineRule="auto"/>
              <w:jc w:val="center"/>
              <w:rPr>
                <w:rFonts w:ascii="Calibri" w:eastAsia="Times New Roman" w:hAnsi="Calibri" w:cs="Calibri"/>
                <w:sz w:val="18"/>
                <w:szCs w:val="18"/>
              </w:rPr>
            </w:pPr>
          </w:p>
        </w:tc>
      </w:tr>
      <w:tr w:rsidR="009B5FE9" w:rsidRPr="009B5FE9" w:rsidTr="001164B6">
        <w:trPr>
          <w:trHeight w:val="567"/>
        </w:trPr>
        <w:tc>
          <w:tcPr>
            <w:tcW w:w="219" w:type="pct"/>
            <w:shd w:val="clear" w:color="000000" w:fill="FFFFFF"/>
            <w:vAlign w:val="center"/>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5</w:t>
            </w:r>
          </w:p>
        </w:tc>
        <w:tc>
          <w:tcPr>
            <w:tcW w:w="1631" w:type="pct"/>
            <w:shd w:val="clear" w:color="000000" w:fill="FFFFFF"/>
            <w:vAlign w:val="center"/>
          </w:tcPr>
          <w:p w:rsidR="009B5FE9" w:rsidRPr="009B5FE9" w:rsidRDefault="009B5FE9" w:rsidP="009B5FE9">
            <w:pPr>
              <w:spacing w:line="240" w:lineRule="auto"/>
              <w:rPr>
                <w:rFonts w:ascii="Calibri" w:eastAsia="Times New Roman" w:hAnsi="Calibri" w:cs="Calibri"/>
                <w:sz w:val="18"/>
                <w:szCs w:val="18"/>
              </w:rPr>
            </w:pPr>
            <w:r w:rsidRPr="009B5FE9">
              <w:rPr>
                <w:rFonts w:ascii="Calibri" w:eastAsia="Times New Roman" w:hAnsi="Calibri" w:cs="Calibri"/>
                <w:sz w:val="18"/>
                <w:szCs w:val="18"/>
              </w:rPr>
              <w:t>Myszka bezprzewodowa;</w:t>
            </w:r>
          </w:p>
        </w:tc>
        <w:tc>
          <w:tcPr>
            <w:tcW w:w="393" w:type="pct"/>
            <w:shd w:val="clear" w:color="000000" w:fill="FFFFFF"/>
            <w:vAlign w:val="center"/>
          </w:tcPr>
          <w:p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szt.</w:t>
            </w:r>
          </w:p>
        </w:tc>
        <w:tc>
          <w:tcPr>
            <w:tcW w:w="394" w:type="pct"/>
            <w:shd w:val="clear" w:color="000000" w:fill="FFFFFF"/>
            <w:vAlign w:val="center"/>
          </w:tcPr>
          <w:p w:rsidR="009B5FE9" w:rsidRPr="009B5FE9" w:rsidRDefault="00D02423" w:rsidP="009B5FE9">
            <w:pPr>
              <w:spacing w:line="240" w:lineRule="auto"/>
              <w:jc w:val="center"/>
              <w:rPr>
                <w:rFonts w:ascii="Calibri" w:eastAsia="Times New Roman" w:hAnsi="Calibri" w:cs="Calibri"/>
                <w:sz w:val="18"/>
                <w:szCs w:val="18"/>
              </w:rPr>
            </w:pPr>
            <w:r>
              <w:rPr>
                <w:rFonts w:ascii="Calibri" w:eastAsia="Times New Roman" w:hAnsi="Calibri" w:cs="Calibri"/>
                <w:sz w:val="18"/>
                <w:szCs w:val="18"/>
              </w:rPr>
              <w:t>23</w:t>
            </w:r>
          </w:p>
        </w:tc>
        <w:tc>
          <w:tcPr>
            <w:tcW w:w="473" w:type="pct"/>
            <w:shd w:val="clear" w:color="auto" w:fill="auto"/>
            <w:vAlign w:val="center"/>
          </w:tcPr>
          <w:p w:rsidR="009B5FE9" w:rsidRPr="009B5FE9" w:rsidRDefault="009B5FE9" w:rsidP="009B5FE9">
            <w:pPr>
              <w:spacing w:line="240" w:lineRule="auto"/>
              <w:jc w:val="center"/>
              <w:rPr>
                <w:rFonts w:ascii="Calibri" w:eastAsia="Times New Roman" w:hAnsi="Calibri" w:cs="Calibri"/>
                <w:sz w:val="18"/>
                <w:szCs w:val="18"/>
              </w:rPr>
            </w:pPr>
          </w:p>
        </w:tc>
        <w:tc>
          <w:tcPr>
            <w:tcW w:w="472" w:type="pct"/>
            <w:shd w:val="clear" w:color="auto" w:fill="auto"/>
            <w:vAlign w:val="center"/>
          </w:tcPr>
          <w:p w:rsidR="009B5FE9" w:rsidRPr="009B5FE9" w:rsidRDefault="009B5FE9" w:rsidP="009B5FE9">
            <w:pPr>
              <w:spacing w:line="240" w:lineRule="auto"/>
              <w:jc w:val="center"/>
              <w:rPr>
                <w:rFonts w:ascii="Calibri" w:eastAsia="Times New Roman" w:hAnsi="Calibri" w:cs="Calibri"/>
                <w:sz w:val="18"/>
                <w:szCs w:val="18"/>
              </w:rPr>
            </w:pPr>
          </w:p>
        </w:tc>
        <w:tc>
          <w:tcPr>
            <w:tcW w:w="473" w:type="pct"/>
            <w:shd w:val="clear" w:color="auto" w:fill="auto"/>
            <w:vAlign w:val="center"/>
          </w:tcPr>
          <w:p w:rsidR="009B5FE9" w:rsidRPr="009B5FE9" w:rsidRDefault="009B5FE9" w:rsidP="009B5FE9">
            <w:pPr>
              <w:spacing w:line="240" w:lineRule="auto"/>
              <w:jc w:val="center"/>
              <w:rPr>
                <w:rFonts w:ascii="Calibri" w:eastAsia="Times New Roman" w:hAnsi="Calibri" w:cs="Calibri"/>
                <w:sz w:val="18"/>
                <w:szCs w:val="18"/>
              </w:rPr>
            </w:pPr>
          </w:p>
        </w:tc>
        <w:tc>
          <w:tcPr>
            <w:tcW w:w="945" w:type="pct"/>
            <w:shd w:val="clear" w:color="auto" w:fill="auto"/>
            <w:vAlign w:val="center"/>
          </w:tcPr>
          <w:p w:rsidR="009B5FE9" w:rsidRPr="009B5FE9" w:rsidRDefault="009B5FE9" w:rsidP="009B5FE9">
            <w:pPr>
              <w:spacing w:line="240" w:lineRule="auto"/>
              <w:jc w:val="center"/>
              <w:rPr>
                <w:rFonts w:ascii="Calibri" w:eastAsia="Times New Roman" w:hAnsi="Calibri" w:cs="Calibri"/>
                <w:sz w:val="18"/>
                <w:szCs w:val="18"/>
              </w:rPr>
            </w:pPr>
          </w:p>
        </w:tc>
      </w:tr>
      <w:tr w:rsidR="009B5FE9" w:rsidRPr="009B5FE9" w:rsidTr="001164B6">
        <w:trPr>
          <w:trHeight w:val="567"/>
        </w:trPr>
        <w:tc>
          <w:tcPr>
            <w:tcW w:w="3582" w:type="pct"/>
            <w:gridSpan w:val="6"/>
            <w:shd w:val="clear" w:color="auto" w:fill="auto"/>
            <w:noWrap/>
            <w:vAlign w:val="bottom"/>
            <w:hideMark/>
          </w:tcPr>
          <w:p w:rsidR="009B5FE9" w:rsidRPr="009B5FE9" w:rsidRDefault="009B5FE9" w:rsidP="009B5FE9">
            <w:pPr>
              <w:spacing w:line="240" w:lineRule="auto"/>
              <w:jc w:val="center"/>
              <w:rPr>
                <w:rFonts w:ascii="Calibri" w:eastAsia="Times New Roman" w:hAnsi="Calibri" w:cs="Calibri"/>
                <w:b/>
                <w:bCs/>
                <w:sz w:val="18"/>
                <w:szCs w:val="18"/>
              </w:rPr>
            </w:pPr>
          </w:p>
        </w:tc>
        <w:tc>
          <w:tcPr>
            <w:tcW w:w="473" w:type="pct"/>
            <w:shd w:val="clear" w:color="auto" w:fill="F2F2F2"/>
            <w:vAlign w:val="center"/>
            <w:hideMark/>
          </w:tcPr>
          <w:p w:rsidR="009B5FE9" w:rsidRPr="009B5FE9" w:rsidRDefault="009B5FE9" w:rsidP="009B5FE9">
            <w:pPr>
              <w:spacing w:line="240" w:lineRule="auto"/>
              <w:jc w:val="center"/>
              <w:rPr>
                <w:rFonts w:ascii="Calibri" w:eastAsia="Times New Roman" w:hAnsi="Calibri" w:cs="Calibri"/>
                <w:b/>
                <w:bCs/>
                <w:i/>
                <w:iCs/>
                <w:sz w:val="18"/>
                <w:szCs w:val="18"/>
              </w:rPr>
            </w:pPr>
            <w:r w:rsidRPr="009B5FE9">
              <w:rPr>
                <w:rFonts w:ascii="Calibri" w:eastAsia="Times New Roman" w:hAnsi="Calibri" w:cs="Calibri"/>
                <w:b/>
                <w:bCs/>
                <w:i/>
                <w:iCs/>
                <w:sz w:val="18"/>
                <w:szCs w:val="18"/>
              </w:rPr>
              <w:t>Razem</w:t>
            </w:r>
          </w:p>
        </w:tc>
        <w:tc>
          <w:tcPr>
            <w:tcW w:w="945" w:type="pct"/>
            <w:shd w:val="clear" w:color="auto" w:fill="F2F2F2"/>
            <w:vAlign w:val="center"/>
            <w:hideMark/>
          </w:tcPr>
          <w:p w:rsidR="009B5FE9" w:rsidRPr="009B5FE9" w:rsidRDefault="009B5FE9" w:rsidP="009B5FE9">
            <w:pPr>
              <w:spacing w:line="240" w:lineRule="auto"/>
              <w:jc w:val="center"/>
              <w:rPr>
                <w:rFonts w:ascii="Calibri" w:eastAsia="Times New Roman" w:hAnsi="Calibri" w:cs="Calibri"/>
                <w:b/>
                <w:bCs/>
                <w:i/>
                <w:iCs/>
                <w:sz w:val="18"/>
                <w:szCs w:val="18"/>
              </w:rPr>
            </w:pPr>
          </w:p>
        </w:tc>
      </w:tr>
    </w:tbl>
    <w:p w:rsidR="009B5FE9" w:rsidRPr="009B5FE9" w:rsidRDefault="009B5FE9" w:rsidP="009B5FE9">
      <w:pPr>
        <w:suppressAutoHyphens/>
        <w:spacing w:line="100" w:lineRule="atLeast"/>
        <w:rPr>
          <w:rFonts w:eastAsia="Times New Roman"/>
          <w:kern w:val="1"/>
          <w:lang w:eastAsia="ar-SA"/>
        </w:rPr>
      </w:pPr>
    </w:p>
    <w:p w:rsidR="009B5FE9" w:rsidRPr="009B5FE9" w:rsidRDefault="009B5FE9" w:rsidP="009B5FE9">
      <w:pPr>
        <w:suppressAutoHyphens/>
        <w:spacing w:line="100" w:lineRule="atLeast"/>
        <w:rPr>
          <w:rFonts w:eastAsia="Times New Roman"/>
          <w:kern w:val="1"/>
          <w:lang w:eastAsia="ar-SA"/>
        </w:rPr>
      </w:pPr>
    </w:p>
    <w:p w:rsidR="009B5FE9" w:rsidRPr="009B5FE9" w:rsidRDefault="009B5FE9" w:rsidP="009B5FE9">
      <w:pPr>
        <w:autoSpaceDE w:val="0"/>
        <w:autoSpaceDN w:val="0"/>
        <w:adjustRightInd w:val="0"/>
        <w:spacing w:before="100" w:beforeAutospacing="1" w:line="240" w:lineRule="auto"/>
        <w:jc w:val="both"/>
        <w:rPr>
          <w:rFonts w:ascii="Calibri" w:eastAsia="Times New Roman" w:hAnsi="Calibri" w:cs="Calibri"/>
          <w:b/>
          <w:sz w:val="20"/>
          <w:szCs w:val="20"/>
          <w:lang w:eastAsia="pl-PL"/>
        </w:rPr>
      </w:pPr>
      <w:r w:rsidRPr="009B5FE9">
        <w:rPr>
          <w:rFonts w:ascii="Calibri" w:eastAsia="Times New Roman" w:hAnsi="Calibri" w:cs="Calibri"/>
          <w:b/>
          <w:sz w:val="20"/>
          <w:szCs w:val="20"/>
          <w:lang w:eastAsia="pl-PL"/>
        </w:rPr>
        <w:t>Miejsce dostawy:</w:t>
      </w:r>
    </w:p>
    <w:p w:rsidR="009B5FE9" w:rsidRPr="009B5FE9" w:rsidRDefault="009B5FE9" w:rsidP="009B5FE9">
      <w:pPr>
        <w:autoSpaceDE w:val="0"/>
        <w:autoSpaceDN w:val="0"/>
        <w:adjustRightInd w:val="0"/>
        <w:spacing w:line="240" w:lineRule="auto"/>
        <w:jc w:val="both"/>
        <w:rPr>
          <w:rFonts w:ascii="Calibri" w:eastAsia="Times New Roman" w:hAnsi="Calibri" w:cs="Calibri"/>
          <w:b/>
          <w:noProof/>
          <w:sz w:val="20"/>
          <w:szCs w:val="20"/>
          <w:lang w:eastAsia="pl-PL"/>
        </w:rPr>
      </w:pPr>
      <w:r w:rsidRPr="009B5FE9">
        <w:rPr>
          <w:rFonts w:ascii="Calibri" w:eastAsia="Times New Roman" w:hAnsi="Calibri" w:cs="Calibri"/>
          <w:b/>
          <w:noProof/>
          <w:sz w:val="20"/>
          <w:szCs w:val="20"/>
          <w:lang w:eastAsia="pl-PL"/>
        </w:rPr>
        <w:t>Urząd Gminy Tyrawa Wołoska, 38-535 Tyrawa Wołoska 175</w:t>
      </w:r>
    </w:p>
    <w:p w:rsidR="009B5FE9" w:rsidRPr="009B5FE9" w:rsidRDefault="009B5FE9" w:rsidP="009B5FE9">
      <w:pPr>
        <w:autoSpaceDE w:val="0"/>
        <w:autoSpaceDN w:val="0"/>
        <w:adjustRightInd w:val="0"/>
        <w:spacing w:line="240" w:lineRule="auto"/>
        <w:jc w:val="both"/>
        <w:rPr>
          <w:rFonts w:ascii="Calibri" w:eastAsia="Times New Roman" w:hAnsi="Calibri" w:cs="Calibri"/>
          <w:b/>
          <w:noProof/>
          <w:sz w:val="20"/>
          <w:szCs w:val="20"/>
          <w:lang w:eastAsia="pl-PL"/>
        </w:rPr>
      </w:pPr>
    </w:p>
    <w:p w:rsidR="009B5FE9" w:rsidRPr="009B5FE9" w:rsidRDefault="009B5FE9" w:rsidP="009B5FE9">
      <w:pPr>
        <w:spacing w:after="120" w:line="276" w:lineRule="auto"/>
        <w:jc w:val="both"/>
        <w:rPr>
          <w:rFonts w:ascii="Calibri" w:eastAsia="Calibri" w:hAnsi="Calibri" w:cs="Calibri"/>
          <w:b/>
          <w:sz w:val="20"/>
          <w:szCs w:val="20"/>
          <w:u w:val="single"/>
        </w:rPr>
      </w:pPr>
      <w:r w:rsidRPr="009B5FE9">
        <w:rPr>
          <w:rFonts w:ascii="Calibri" w:eastAsia="Calibri" w:hAnsi="Calibri" w:cs="Calibri"/>
          <w:b/>
          <w:sz w:val="20"/>
          <w:szCs w:val="20"/>
          <w:u w:val="single"/>
        </w:rPr>
        <w:t>OFERTA OBEJMUJE:</w:t>
      </w:r>
    </w:p>
    <w:p w:rsidR="009B5FE9" w:rsidRPr="009B5FE9" w:rsidRDefault="009B5FE9" w:rsidP="009B5FE9">
      <w:pPr>
        <w:numPr>
          <w:ilvl w:val="0"/>
          <w:numId w:val="7"/>
        </w:numPr>
        <w:suppressAutoHyphens/>
        <w:spacing w:line="100" w:lineRule="atLeast"/>
        <w:rPr>
          <w:rFonts w:ascii="Calibri" w:eastAsia="Times New Roman" w:hAnsi="Calibri" w:cs="Calibri"/>
          <w:b/>
          <w:sz w:val="20"/>
          <w:szCs w:val="20"/>
          <w:lang w:eastAsia="pl-PL"/>
        </w:rPr>
      </w:pPr>
      <w:r w:rsidRPr="009B5FE9">
        <w:rPr>
          <w:rFonts w:ascii="Calibri" w:eastAsia="Times New Roman" w:hAnsi="Calibri" w:cs="Calibri"/>
          <w:b/>
          <w:sz w:val="20"/>
          <w:szCs w:val="20"/>
          <w:lang w:eastAsia="pl-PL"/>
        </w:rPr>
        <w:t>La</w:t>
      </w:r>
      <w:r w:rsidR="00D02423">
        <w:rPr>
          <w:rFonts w:ascii="Calibri" w:eastAsia="Times New Roman" w:hAnsi="Calibri" w:cs="Calibri"/>
          <w:b/>
          <w:sz w:val="20"/>
          <w:szCs w:val="20"/>
          <w:lang w:eastAsia="pl-PL"/>
        </w:rPr>
        <w:t>ptop z systemem operacyjnym – 23</w:t>
      </w:r>
      <w:r w:rsidRPr="009B5FE9">
        <w:rPr>
          <w:rFonts w:ascii="Calibri" w:eastAsia="Times New Roman" w:hAnsi="Calibri" w:cs="Calibri"/>
          <w:b/>
          <w:sz w:val="20"/>
          <w:szCs w:val="20"/>
          <w:lang w:eastAsia="pl-PL"/>
        </w:rPr>
        <w:t xml:space="preserve"> szt.; </w:t>
      </w:r>
    </w:p>
    <w:p w:rsidR="009B5FE9" w:rsidRPr="00A93A58" w:rsidRDefault="009B5FE9" w:rsidP="009B5FE9">
      <w:pPr>
        <w:spacing w:line="276" w:lineRule="auto"/>
        <w:rPr>
          <w:rFonts w:ascii="Calibri" w:eastAsia="Times New Roman" w:hAnsi="Calibri" w:cs="Calibri"/>
          <w:sz w:val="20"/>
          <w:szCs w:val="20"/>
          <w:lang w:val="en-GB"/>
        </w:rPr>
      </w:pPr>
      <w:r w:rsidRPr="00A93A58">
        <w:rPr>
          <w:rFonts w:ascii="Calibri" w:eastAsia="Times New Roman" w:hAnsi="Calibri" w:cs="Calibri"/>
          <w:sz w:val="20"/>
          <w:szCs w:val="20"/>
          <w:lang w:val="en-GB"/>
        </w:rPr>
        <w:t>Producent:</w:t>
      </w:r>
    </w:p>
    <w:p w:rsidR="009B5FE9" w:rsidRPr="00A93A58" w:rsidRDefault="009B5FE9" w:rsidP="009B5FE9">
      <w:pPr>
        <w:spacing w:line="276" w:lineRule="auto"/>
        <w:rPr>
          <w:rFonts w:ascii="Calibri" w:eastAsia="Times New Roman" w:hAnsi="Calibri" w:cs="Calibri"/>
          <w:sz w:val="20"/>
          <w:szCs w:val="20"/>
          <w:lang w:val="en-GB"/>
        </w:rPr>
      </w:pPr>
      <w:r w:rsidRPr="00A93A58">
        <w:rPr>
          <w:rFonts w:ascii="Calibri" w:eastAsia="Times New Roman" w:hAnsi="Calibri" w:cs="Calibri"/>
          <w:sz w:val="20"/>
          <w:szCs w:val="20"/>
          <w:lang w:val="en-GB"/>
        </w:rPr>
        <w:t xml:space="preserve">Model: </w:t>
      </w:r>
    </w:p>
    <w:p w:rsidR="009B5FE9" w:rsidRPr="00A93A58" w:rsidRDefault="009B5FE9" w:rsidP="009B5FE9">
      <w:pPr>
        <w:spacing w:line="276" w:lineRule="auto"/>
        <w:rPr>
          <w:rFonts w:ascii="Calibri" w:eastAsia="Times New Roman" w:hAnsi="Calibri" w:cs="Calibri"/>
          <w:sz w:val="20"/>
          <w:szCs w:val="20"/>
          <w:lang w:val="en-GB"/>
        </w:rPr>
      </w:pPr>
      <w:r w:rsidRPr="00A93A58">
        <w:rPr>
          <w:rFonts w:ascii="Calibri" w:eastAsia="Times New Roman" w:hAnsi="Calibri" w:cs="Calibri"/>
          <w:sz w:val="20"/>
          <w:szCs w:val="20"/>
          <w:lang w:val="en-GB"/>
        </w:rPr>
        <w:t>Part Number:</w:t>
      </w:r>
    </w:p>
    <w:p w:rsidR="009B5FE9" w:rsidRPr="00A93A58" w:rsidRDefault="009B5FE9" w:rsidP="009B5FE9">
      <w:pPr>
        <w:spacing w:line="276" w:lineRule="auto"/>
        <w:rPr>
          <w:rFonts w:ascii="Calibri" w:eastAsia="Calibri" w:hAnsi="Calibri" w:cs="Calibri"/>
          <w:b/>
          <w:sz w:val="20"/>
          <w:szCs w:val="20"/>
        </w:rPr>
      </w:pPr>
      <w:r w:rsidRPr="00A93A58">
        <w:rPr>
          <w:rFonts w:ascii="Calibri" w:eastAsia="Calibri" w:hAnsi="Calibri" w:cs="Calibri"/>
          <w:b/>
          <w:sz w:val="20"/>
          <w:szCs w:val="20"/>
        </w:rPr>
        <w:t>System operacyjny</w:t>
      </w:r>
    </w:p>
    <w:p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Producent:</w:t>
      </w:r>
    </w:p>
    <w:p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Nazwa:</w:t>
      </w:r>
    </w:p>
    <w:p w:rsidR="009B5FE9" w:rsidRPr="00A93A58" w:rsidRDefault="00D02423" w:rsidP="009B5FE9">
      <w:pPr>
        <w:numPr>
          <w:ilvl w:val="0"/>
          <w:numId w:val="7"/>
        </w:numPr>
        <w:suppressAutoHyphens/>
        <w:spacing w:line="276" w:lineRule="auto"/>
        <w:rPr>
          <w:rFonts w:ascii="Calibri" w:eastAsia="Calibri" w:hAnsi="Calibri" w:cs="Calibri"/>
          <w:b/>
          <w:sz w:val="20"/>
          <w:szCs w:val="20"/>
        </w:rPr>
      </w:pPr>
      <w:r>
        <w:rPr>
          <w:rFonts w:ascii="Calibri" w:eastAsia="Calibri" w:hAnsi="Calibri" w:cs="Calibri"/>
          <w:b/>
          <w:sz w:val="20"/>
          <w:szCs w:val="20"/>
        </w:rPr>
        <w:t>Program antywirusowy – 23</w:t>
      </w:r>
      <w:r w:rsidR="009B5FE9" w:rsidRPr="00A93A58">
        <w:rPr>
          <w:rFonts w:ascii="Calibri" w:eastAsia="Calibri" w:hAnsi="Calibri" w:cs="Calibri"/>
          <w:b/>
          <w:sz w:val="20"/>
          <w:szCs w:val="20"/>
        </w:rPr>
        <w:t xml:space="preserve"> szt.</w:t>
      </w:r>
    </w:p>
    <w:p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Producent:</w:t>
      </w:r>
    </w:p>
    <w:p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Nazwa:</w:t>
      </w:r>
    </w:p>
    <w:p w:rsidR="009B5FE9" w:rsidRPr="00A93A58" w:rsidRDefault="009B5FE9" w:rsidP="009B5FE9">
      <w:pPr>
        <w:numPr>
          <w:ilvl w:val="0"/>
          <w:numId w:val="7"/>
        </w:numPr>
        <w:suppressAutoHyphens/>
        <w:spacing w:line="276" w:lineRule="auto"/>
        <w:rPr>
          <w:rFonts w:ascii="Calibri" w:eastAsia="Calibri" w:hAnsi="Calibri" w:cs="Calibri"/>
          <w:b/>
          <w:sz w:val="20"/>
          <w:szCs w:val="20"/>
        </w:rPr>
      </w:pPr>
      <w:r w:rsidRPr="00A93A58">
        <w:rPr>
          <w:rFonts w:ascii="Calibri" w:eastAsia="Calibri" w:hAnsi="Calibri" w:cs="Calibri"/>
          <w:b/>
          <w:sz w:val="20"/>
          <w:szCs w:val="20"/>
        </w:rPr>
        <w:t>Bezprzewodowe mobilne Rutery – 2 szt.</w:t>
      </w:r>
    </w:p>
    <w:p w:rsidR="009B5FE9" w:rsidRPr="00A93A58" w:rsidRDefault="009B5FE9" w:rsidP="009B5FE9">
      <w:pPr>
        <w:spacing w:line="276" w:lineRule="auto"/>
        <w:rPr>
          <w:rFonts w:ascii="Calibri" w:eastAsia="Calibri" w:hAnsi="Calibri" w:cs="Calibri"/>
          <w:sz w:val="20"/>
          <w:szCs w:val="20"/>
        </w:rPr>
      </w:pPr>
      <w:r w:rsidRPr="00A93A58">
        <w:rPr>
          <w:rFonts w:ascii="Calibri" w:eastAsia="Calibri" w:hAnsi="Calibri" w:cs="Calibri"/>
          <w:sz w:val="20"/>
          <w:szCs w:val="20"/>
        </w:rPr>
        <w:t>Producent:</w:t>
      </w:r>
    </w:p>
    <w:p w:rsidR="009B5FE9" w:rsidRPr="00A93A58" w:rsidRDefault="009B5FE9" w:rsidP="009B5FE9">
      <w:pPr>
        <w:spacing w:line="276" w:lineRule="auto"/>
        <w:rPr>
          <w:rFonts w:ascii="Calibri" w:eastAsia="Calibri" w:hAnsi="Calibri" w:cs="Calibri"/>
          <w:sz w:val="20"/>
          <w:szCs w:val="20"/>
        </w:rPr>
      </w:pPr>
      <w:r w:rsidRPr="00A93A58">
        <w:rPr>
          <w:rFonts w:ascii="Calibri" w:eastAsia="Calibri" w:hAnsi="Calibri" w:cs="Calibri"/>
          <w:sz w:val="20"/>
          <w:szCs w:val="20"/>
        </w:rPr>
        <w:t xml:space="preserve">Model: </w:t>
      </w:r>
    </w:p>
    <w:p w:rsidR="009B5FE9" w:rsidRPr="00A93A58" w:rsidRDefault="009B5FE9" w:rsidP="009B5FE9">
      <w:pPr>
        <w:spacing w:line="276" w:lineRule="auto"/>
        <w:rPr>
          <w:rFonts w:ascii="Calibri" w:eastAsia="Calibri" w:hAnsi="Calibri" w:cs="Calibri"/>
          <w:sz w:val="20"/>
          <w:szCs w:val="20"/>
        </w:rPr>
      </w:pPr>
      <w:r w:rsidRPr="00A93A58">
        <w:rPr>
          <w:rFonts w:ascii="Calibri" w:eastAsia="Calibri" w:hAnsi="Calibri" w:cs="Calibri"/>
          <w:sz w:val="20"/>
          <w:szCs w:val="20"/>
        </w:rPr>
        <w:t xml:space="preserve">Part Number: </w:t>
      </w:r>
    </w:p>
    <w:p w:rsidR="009B5FE9" w:rsidRPr="00A93A58" w:rsidRDefault="00D02423" w:rsidP="009B5FE9">
      <w:pPr>
        <w:autoSpaceDE w:val="0"/>
        <w:autoSpaceDN w:val="0"/>
        <w:adjustRightInd w:val="0"/>
        <w:spacing w:line="240" w:lineRule="auto"/>
        <w:ind w:left="426"/>
        <w:jc w:val="both"/>
        <w:rPr>
          <w:rFonts w:ascii="Calibri" w:eastAsia="Times New Roman" w:hAnsi="Calibri" w:cs="Calibri"/>
          <w:b/>
          <w:sz w:val="20"/>
          <w:szCs w:val="20"/>
          <w:lang w:eastAsia="pl-PL"/>
        </w:rPr>
      </w:pPr>
      <w:r>
        <w:rPr>
          <w:rFonts w:ascii="Calibri" w:eastAsia="Times New Roman" w:hAnsi="Calibri" w:cs="Calibri"/>
          <w:b/>
          <w:sz w:val="20"/>
          <w:szCs w:val="20"/>
          <w:lang w:eastAsia="pl-PL"/>
        </w:rPr>
        <w:t>4. Zestaw słuchawkowy – 23</w:t>
      </w:r>
      <w:r w:rsidR="009B5FE9" w:rsidRPr="00A93A58">
        <w:rPr>
          <w:rFonts w:ascii="Calibri" w:eastAsia="Times New Roman" w:hAnsi="Calibri" w:cs="Calibri"/>
          <w:b/>
          <w:sz w:val="20"/>
          <w:szCs w:val="20"/>
          <w:lang w:eastAsia="pl-PL"/>
        </w:rPr>
        <w:t xml:space="preserve"> szt.</w:t>
      </w:r>
    </w:p>
    <w:p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Producent:</w:t>
      </w:r>
    </w:p>
    <w:p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Model:</w:t>
      </w:r>
    </w:p>
    <w:p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Nazwa:</w:t>
      </w:r>
    </w:p>
    <w:p w:rsidR="009B5FE9" w:rsidRPr="00A93A58" w:rsidRDefault="00D02423" w:rsidP="009B5FE9">
      <w:pPr>
        <w:autoSpaceDE w:val="0"/>
        <w:autoSpaceDN w:val="0"/>
        <w:adjustRightInd w:val="0"/>
        <w:spacing w:line="240" w:lineRule="auto"/>
        <w:ind w:left="426"/>
        <w:jc w:val="both"/>
        <w:rPr>
          <w:rFonts w:ascii="Calibri" w:eastAsia="Times New Roman" w:hAnsi="Calibri" w:cs="Calibri"/>
          <w:b/>
          <w:sz w:val="20"/>
          <w:szCs w:val="20"/>
          <w:lang w:eastAsia="pl-PL"/>
        </w:rPr>
      </w:pPr>
      <w:r>
        <w:rPr>
          <w:rFonts w:ascii="Calibri" w:eastAsia="Times New Roman" w:hAnsi="Calibri" w:cs="Calibri"/>
          <w:b/>
          <w:sz w:val="20"/>
          <w:szCs w:val="20"/>
          <w:lang w:eastAsia="pl-PL"/>
        </w:rPr>
        <w:t>5. Mysz bezprzewodowa – 23</w:t>
      </w:r>
      <w:r w:rsidR="009B5FE9" w:rsidRPr="00A93A58">
        <w:rPr>
          <w:rFonts w:ascii="Calibri" w:eastAsia="Times New Roman" w:hAnsi="Calibri" w:cs="Calibri"/>
          <w:b/>
          <w:sz w:val="20"/>
          <w:szCs w:val="20"/>
          <w:lang w:eastAsia="pl-PL"/>
        </w:rPr>
        <w:t xml:space="preserve"> szt.</w:t>
      </w:r>
    </w:p>
    <w:p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Producent:</w:t>
      </w:r>
      <w:bookmarkStart w:id="0" w:name="_GoBack"/>
      <w:bookmarkEnd w:id="0"/>
    </w:p>
    <w:p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Model:</w:t>
      </w:r>
    </w:p>
    <w:p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Nazwa:</w:t>
      </w:r>
    </w:p>
    <w:p w:rsidR="009B5FE9" w:rsidRPr="00A93A58" w:rsidRDefault="009B5FE9" w:rsidP="009B5FE9">
      <w:pPr>
        <w:spacing w:after="200" w:line="276" w:lineRule="auto"/>
        <w:jc w:val="both"/>
        <w:rPr>
          <w:rFonts w:ascii="Calibri" w:eastAsia="Calibri" w:hAnsi="Calibri" w:cs="Calibri"/>
          <w:sz w:val="20"/>
          <w:szCs w:val="20"/>
        </w:rPr>
      </w:pPr>
      <w:r w:rsidRPr="00A93A58">
        <w:rPr>
          <w:rFonts w:ascii="Calibri" w:eastAsia="Calibri" w:hAnsi="Calibri" w:cs="Calibri"/>
          <w:b/>
          <w:bCs/>
          <w:sz w:val="20"/>
          <w:szCs w:val="20"/>
        </w:rPr>
        <w:t xml:space="preserve">UWAGA </w:t>
      </w:r>
      <w:r w:rsidRPr="002B00F3">
        <w:rPr>
          <w:rFonts w:ascii="Calibri" w:eastAsia="Calibri" w:hAnsi="Calibri" w:cs="Calibri"/>
          <w:bCs/>
          <w:sz w:val="20"/>
          <w:szCs w:val="20"/>
        </w:rPr>
        <w:t>; poniższe</w:t>
      </w:r>
      <w:r w:rsidRPr="00A93A58">
        <w:rPr>
          <w:rFonts w:ascii="Calibri" w:eastAsia="Calibri" w:hAnsi="Calibri" w:cs="Calibri"/>
          <w:bCs/>
          <w:sz w:val="20"/>
          <w:szCs w:val="20"/>
        </w:rPr>
        <w:t xml:space="preserve"> formularze należy wypełnić, podając </w:t>
      </w:r>
      <w:r w:rsidRPr="00A93A58">
        <w:rPr>
          <w:rFonts w:ascii="Calibri" w:eastAsia="Calibri" w:hAnsi="Calibri" w:cs="Calibri"/>
          <w:sz w:val="20"/>
          <w:szCs w:val="20"/>
        </w:rPr>
        <w:t xml:space="preserve">informacje o nazwie producenta, nazwie modelu i numerze katalogowym producenta dla oferowanych urządzeń i oprogramowań. Z nazwy produktu oraz jego PN powinna jasno wynikać specyfikacja techniczna możliwa do sprawdzenia w katalogach producenta sprzętu. W przypadku zaoferowania produktu równoważnego lub takiego gdzie jego specyfikacja nie wynika wprost z </w:t>
      </w:r>
      <w:r w:rsidRPr="00A93A58">
        <w:rPr>
          <w:rFonts w:ascii="Calibri" w:eastAsia="Calibri" w:hAnsi="Calibri" w:cs="Calibri"/>
          <w:sz w:val="20"/>
          <w:szCs w:val="20"/>
        </w:rPr>
        <w:lastRenderedPageBreak/>
        <w:t>nazwy czy numeru PN należy załączyć do oferty pełną specyfikację sprzętu (opis, katalogi, itp.). W przypadku wątpliwości Zamawiający zastrzega sobie prawo do dodatkowej weryfikacji sprzętu.</w:t>
      </w:r>
    </w:p>
    <w:p w:rsidR="009B5FE9" w:rsidRPr="009B5FE9" w:rsidRDefault="00A93A58" w:rsidP="009B5FE9">
      <w:pPr>
        <w:spacing w:line="276" w:lineRule="auto"/>
        <w:rPr>
          <w:rFonts w:ascii="Calibri" w:eastAsia="Calibri" w:hAnsi="Calibri" w:cs="Calibri"/>
          <w:sz w:val="20"/>
          <w:szCs w:val="20"/>
        </w:rPr>
      </w:pPr>
      <w:r w:rsidRPr="00A8729C">
        <w:rPr>
          <w:rFonts w:eastAsia="Times New Roman"/>
          <w:b/>
          <w:sz w:val="20"/>
          <w:szCs w:val="20"/>
          <w:lang w:eastAsia="pl-PL"/>
        </w:rPr>
        <w:t>La</w:t>
      </w:r>
      <w:r w:rsidR="00D02423">
        <w:rPr>
          <w:rFonts w:eastAsia="Times New Roman"/>
          <w:b/>
          <w:sz w:val="20"/>
          <w:szCs w:val="20"/>
          <w:lang w:eastAsia="pl-PL"/>
        </w:rPr>
        <w:t>ptop z systemem operacyjnym - 23</w:t>
      </w:r>
      <w:r w:rsidRPr="00A8729C">
        <w:rPr>
          <w:rFonts w:eastAsia="Times New Roman"/>
          <w:kern w:val="1"/>
          <w:sz w:val="20"/>
          <w:szCs w:val="20"/>
          <w:lang w:eastAsia="ar-SA"/>
        </w:rPr>
        <w:t xml:space="preserve"> </w:t>
      </w:r>
      <w:r w:rsidRPr="00A8729C">
        <w:rPr>
          <w:rFonts w:eastAsia="Times New Roman"/>
          <w:b/>
          <w:sz w:val="20"/>
          <w:szCs w:val="20"/>
          <w:lang w:eastAsia="pl-PL"/>
        </w:rPr>
        <w:t>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63"/>
        <w:gridCol w:w="1421"/>
        <w:gridCol w:w="3698"/>
        <w:gridCol w:w="3732"/>
      </w:tblGrid>
      <w:tr w:rsidR="009B5FE9" w:rsidRPr="009B5FE9" w:rsidTr="00CD6CBB">
        <w:trPr>
          <w:trHeight w:val="284"/>
        </w:trPr>
        <w:tc>
          <w:tcPr>
            <w:tcW w:w="197" w:type="pct"/>
            <w:shd w:val="clear" w:color="auto" w:fill="F2F2F2"/>
            <w:vAlign w:val="center"/>
          </w:tcPr>
          <w:p w:rsidR="009B5FE9" w:rsidRPr="009B5FE9" w:rsidRDefault="009B5FE9" w:rsidP="009B5FE9">
            <w:pPr>
              <w:spacing w:line="276" w:lineRule="auto"/>
              <w:jc w:val="center"/>
              <w:rPr>
                <w:rFonts w:ascii="Calibri" w:eastAsia="Times New Roman" w:hAnsi="Calibri" w:cs="Calibri"/>
                <w:b/>
                <w:sz w:val="18"/>
                <w:szCs w:val="18"/>
              </w:rPr>
            </w:pPr>
            <w:r w:rsidRPr="009B5FE9">
              <w:rPr>
                <w:rFonts w:ascii="Calibri" w:eastAsia="Times New Roman" w:hAnsi="Calibri" w:cs="Calibri"/>
                <w:b/>
                <w:sz w:val="18"/>
                <w:szCs w:val="18"/>
              </w:rPr>
              <w:t>Lp.</w:t>
            </w:r>
          </w:p>
        </w:tc>
        <w:tc>
          <w:tcPr>
            <w:tcW w:w="771" w:type="pct"/>
            <w:shd w:val="clear" w:color="auto" w:fill="F2F2F2"/>
            <w:vAlign w:val="center"/>
          </w:tcPr>
          <w:p w:rsidR="009B5FE9" w:rsidRPr="009B5FE9" w:rsidRDefault="009B5FE9" w:rsidP="009B5FE9">
            <w:pPr>
              <w:spacing w:line="276" w:lineRule="auto"/>
              <w:jc w:val="center"/>
              <w:rPr>
                <w:rFonts w:ascii="Calibri" w:eastAsia="Calibri" w:hAnsi="Calibri" w:cs="Calibri"/>
                <w:b/>
                <w:sz w:val="18"/>
                <w:szCs w:val="18"/>
              </w:rPr>
            </w:pPr>
            <w:r w:rsidRPr="009B5FE9">
              <w:rPr>
                <w:rFonts w:ascii="Calibri" w:eastAsia="Calibri" w:hAnsi="Calibri" w:cs="Calibri"/>
                <w:b/>
                <w:sz w:val="18"/>
                <w:szCs w:val="18"/>
              </w:rPr>
              <w:t>Nazwa komponentu</w:t>
            </w:r>
          </w:p>
        </w:tc>
        <w:tc>
          <w:tcPr>
            <w:tcW w:w="2007" w:type="pct"/>
            <w:shd w:val="clear" w:color="auto" w:fill="F2F2F2"/>
            <w:vAlign w:val="center"/>
          </w:tcPr>
          <w:p w:rsidR="009B5FE9" w:rsidRPr="009B5FE9" w:rsidRDefault="009B5FE9" w:rsidP="009B5FE9">
            <w:pPr>
              <w:spacing w:line="276" w:lineRule="auto"/>
              <w:ind w:left="-71"/>
              <w:jc w:val="center"/>
              <w:rPr>
                <w:rFonts w:ascii="Calibri" w:eastAsia="Calibri" w:hAnsi="Calibri" w:cs="Calibri"/>
                <w:b/>
                <w:sz w:val="18"/>
                <w:szCs w:val="18"/>
              </w:rPr>
            </w:pPr>
            <w:r w:rsidRPr="009B5FE9">
              <w:rPr>
                <w:rFonts w:ascii="Calibri" w:eastAsia="Calibri" w:hAnsi="Calibri" w:cs="Calibri"/>
                <w:b/>
                <w:sz w:val="18"/>
                <w:szCs w:val="18"/>
              </w:rPr>
              <w:t>Wymagane minimalne parametry techniczne komputerów</w:t>
            </w:r>
          </w:p>
        </w:tc>
        <w:tc>
          <w:tcPr>
            <w:tcW w:w="2025" w:type="pct"/>
            <w:shd w:val="clear" w:color="auto" w:fill="F2F2F2"/>
          </w:tcPr>
          <w:p w:rsidR="009B5FE9" w:rsidRPr="00A93A58" w:rsidRDefault="009B5FE9" w:rsidP="009B5FE9">
            <w:pPr>
              <w:spacing w:line="276" w:lineRule="auto"/>
              <w:ind w:left="-71"/>
              <w:jc w:val="center"/>
              <w:rPr>
                <w:rFonts w:ascii="Calibri" w:eastAsia="Calibri" w:hAnsi="Calibri" w:cs="Calibri"/>
                <w:b/>
                <w:sz w:val="18"/>
                <w:szCs w:val="18"/>
              </w:rPr>
            </w:pPr>
            <w:r w:rsidRPr="00A93A58">
              <w:rPr>
                <w:rFonts w:ascii="Calibri" w:eastAsia="Calibri" w:hAnsi="Calibri" w:cs="Calibri"/>
                <w:b/>
                <w:sz w:val="18"/>
                <w:szCs w:val="18"/>
              </w:rPr>
              <w:t>Oferowane parametry – należy podać szczegóły lub wpisać „zgodny z kryteriami z kolumny 3”</w:t>
            </w:r>
          </w:p>
        </w:tc>
      </w:tr>
      <w:tr w:rsidR="00392F7F" w:rsidRPr="009B5FE9" w:rsidTr="00CD6CBB">
        <w:trPr>
          <w:trHeight w:val="284"/>
        </w:trPr>
        <w:tc>
          <w:tcPr>
            <w:tcW w:w="197" w:type="pct"/>
            <w:shd w:val="clear" w:color="auto" w:fill="F2F2F2"/>
            <w:vAlign w:val="center"/>
          </w:tcPr>
          <w:p w:rsidR="00392F7F" w:rsidRPr="009B5FE9" w:rsidRDefault="00392F7F" w:rsidP="009B5FE9">
            <w:pPr>
              <w:numPr>
                <w:ilvl w:val="0"/>
                <w:numId w:val="2"/>
              </w:numPr>
              <w:suppressAutoHyphens/>
              <w:spacing w:after="200" w:line="276" w:lineRule="auto"/>
              <w:jc w:val="center"/>
              <w:rPr>
                <w:rFonts w:ascii="Calibri" w:eastAsia="Times New Roman" w:hAnsi="Calibri" w:cs="Calibri"/>
                <w:b/>
                <w:sz w:val="18"/>
                <w:szCs w:val="18"/>
              </w:rPr>
            </w:pPr>
          </w:p>
        </w:tc>
        <w:tc>
          <w:tcPr>
            <w:tcW w:w="771" w:type="pct"/>
            <w:shd w:val="clear" w:color="auto" w:fill="FFFFFF"/>
            <w:vAlign w:val="center"/>
          </w:tcPr>
          <w:p w:rsidR="00392F7F" w:rsidRPr="00A8729C" w:rsidRDefault="00392F7F" w:rsidP="004405C6">
            <w:pPr>
              <w:spacing w:line="240" w:lineRule="auto"/>
              <w:rPr>
                <w:rFonts w:eastAsia="Calibri"/>
                <w:sz w:val="20"/>
                <w:szCs w:val="20"/>
              </w:rPr>
            </w:pPr>
            <w:r w:rsidRPr="00A8729C">
              <w:rPr>
                <w:rFonts w:eastAsia="Calibri"/>
                <w:sz w:val="20"/>
                <w:szCs w:val="20"/>
              </w:rPr>
              <w:t>Typ</w:t>
            </w:r>
          </w:p>
        </w:tc>
        <w:tc>
          <w:tcPr>
            <w:tcW w:w="2007" w:type="pct"/>
            <w:shd w:val="clear" w:color="auto" w:fill="FFFFFF"/>
            <w:vAlign w:val="center"/>
          </w:tcPr>
          <w:p w:rsidR="00392F7F" w:rsidRPr="00A8729C" w:rsidRDefault="00392F7F" w:rsidP="004405C6">
            <w:pPr>
              <w:spacing w:line="240" w:lineRule="auto"/>
              <w:rPr>
                <w:rFonts w:eastAsia="Calibri"/>
                <w:sz w:val="20"/>
                <w:szCs w:val="20"/>
              </w:rPr>
            </w:pPr>
            <w:r w:rsidRPr="00A8729C">
              <w:rPr>
                <w:rFonts w:eastAsia="Calibri"/>
                <w:sz w:val="20"/>
                <w:szCs w:val="20"/>
              </w:rPr>
              <w:t>Zestaw komputerowy – komputer przenośny (tzw. laptop, notebook)</w:t>
            </w:r>
          </w:p>
        </w:tc>
        <w:tc>
          <w:tcPr>
            <w:tcW w:w="2025" w:type="pct"/>
            <w:shd w:val="clear" w:color="auto" w:fill="FFFFFF"/>
          </w:tcPr>
          <w:p w:rsidR="00392F7F" w:rsidRPr="009B5FE9" w:rsidRDefault="00392F7F" w:rsidP="009B5FE9">
            <w:pPr>
              <w:spacing w:line="276" w:lineRule="auto"/>
              <w:ind w:left="-15"/>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contextualSpacing/>
              <w:rPr>
                <w:rFonts w:ascii="Calibri" w:eastAsia="Calibri" w:hAnsi="Calibri" w:cs="Calibri"/>
                <w:bCs/>
                <w:sz w:val="18"/>
                <w:szCs w:val="18"/>
                <w:lang w:eastAsia="ar-SA"/>
              </w:rPr>
            </w:pPr>
          </w:p>
        </w:tc>
        <w:tc>
          <w:tcPr>
            <w:tcW w:w="771" w:type="pct"/>
          </w:tcPr>
          <w:p w:rsidR="00392F7F" w:rsidRPr="00A8729C" w:rsidRDefault="00392F7F" w:rsidP="004405C6">
            <w:pPr>
              <w:spacing w:line="240" w:lineRule="auto"/>
              <w:rPr>
                <w:rFonts w:eastAsia="Calibri"/>
                <w:bCs/>
                <w:sz w:val="20"/>
                <w:szCs w:val="20"/>
              </w:rPr>
            </w:pPr>
            <w:r w:rsidRPr="00A8729C">
              <w:rPr>
                <w:rFonts w:eastAsia="Calibri"/>
                <w:bCs/>
                <w:sz w:val="20"/>
                <w:szCs w:val="20"/>
              </w:rPr>
              <w:t>Zastosowanie</w:t>
            </w:r>
          </w:p>
        </w:tc>
        <w:tc>
          <w:tcPr>
            <w:tcW w:w="2007" w:type="pct"/>
          </w:tcPr>
          <w:p w:rsidR="00392F7F" w:rsidRPr="00A8729C" w:rsidRDefault="00392F7F" w:rsidP="004405C6">
            <w:pPr>
              <w:spacing w:line="240" w:lineRule="auto"/>
              <w:jc w:val="both"/>
              <w:rPr>
                <w:rFonts w:eastAsia="Calibri"/>
                <w:sz w:val="20"/>
                <w:szCs w:val="20"/>
              </w:rPr>
            </w:pPr>
            <w:r w:rsidRPr="00A8729C">
              <w:rPr>
                <w:rFonts w:eastAsia="Calibri"/>
                <w:sz w:val="20"/>
                <w:szCs w:val="20"/>
              </w:rPr>
              <w:t>Komputer będzie wykorzystywany w szkole dla potrzeb aplikacji biurowych, stacja graficzna, aplikacje edukacyjne, aplikacje obliczeniowe, dostępu do Internetu oraz poczty elektronicznej, jako lokalna baza danych, stacja programistyczna. W ofercie należy podać nazwę producenta, typ, model, oraz numer katalogowy jednoznacznie wskazujący na typ oferowanego sprzętu umożliwiający jednoznaczną identyfikację oferowanej konfiguracji w tym dysk oraz pamięć RAM. Zamawiający zastrzega sobie procedurę weryfikacji na podstawie np. nr PN producentów sprzętu.</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bCs/>
                <w:sz w:val="20"/>
                <w:szCs w:val="20"/>
              </w:rPr>
            </w:pPr>
            <w:r w:rsidRPr="00A8729C">
              <w:rPr>
                <w:rFonts w:eastAsia="Calibri"/>
                <w:bCs/>
                <w:sz w:val="20"/>
                <w:szCs w:val="20"/>
              </w:rPr>
              <w:t>Ekran</w:t>
            </w:r>
          </w:p>
        </w:tc>
        <w:tc>
          <w:tcPr>
            <w:tcW w:w="2007" w:type="pct"/>
          </w:tcPr>
          <w:p w:rsidR="00392F7F" w:rsidRPr="00A8729C" w:rsidRDefault="00392F7F" w:rsidP="004405C6">
            <w:pPr>
              <w:spacing w:line="240" w:lineRule="auto"/>
              <w:jc w:val="both"/>
              <w:outlineLvl w:val="0"/>
              <w:rPr>
                <w:rFonts w:eastAsia="Calibri"/>
                <w:sz w:val="20"/>
                <w:szCs w:val="20"/>
              </w:rPr>
            </w:pPr>
            <w:r w:rsidRPr="00A8729C">
              <w:rPr>
                <w:rFonts w:eastAsia="Calibri"/>
                <w:sz w:val="20"/>
                <w:szCs w:val="20"/>
              </w:rPr>
              <w:t>15,6” z podświetleniem w technologii LED, powłoka antyrefleksyjna  Anti-Glare - rozdzielczość: HD 1366x768</w:t>
            </w:r>
          </w:p>
        </w:tc>
        <w:tc>
          <w:tcPr>
            <w:tcW w:w="2025" w:type="pct"/>
          </w:tcPr>
          <w:p w:rsidR="00392F7F" w:rsidRPr="009B5FE9" w:rsidRDefault="00392F7F" w:rsidP="009B5FE9">
            <w:pPr>
              <w:spacing w:line="276" w:lineRule="auto"/>
              <w:outlineLvl w:val="0"/>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Chipset</w:t>
            </w:r>
          </w:p>
        </w:tc>
        <w:tc>
          <w:tcPr>
            <w:tcW w:w="2007" w:type="pct"/>
          </w:tcPr>
          <w:p w:rsidR="00392F7F" w:rsidRPr="00A8729C" w:rsidRDefault="00392F7F" w:rsidP="004405C6">
            <w:pPr>
              <w:spacing w:line="240" w:lineRule="auto"/>
              <w:rPr>
                <w:rFonts w:eastAsia="Calibri"/>
                <w:sz w:val="20"/>
                <w:szCs w:val="20"/>
              </w:rPr>
            </w:pPr>
            <w:r w:rsidRPr="00A8729C">
              <w:rPr>
                <w:rFonts w:eastAsia="Calibri"/>
                <w:sz w:val="20"/>
                <w:szCs w:val="20"/>
              </w:rPr>
              <w:t xml:space="preserve">Dostosowany do zaoferowanego procesora </w:t>
            </w:r>
          </w:p>
        </w:tc>
        <w:tc>
          <w:tcPr>
            <w:tcW w:w="2025" w:type="pct"/>
          </w:tcPr>
          <w:p w:rsidR="00392F7F" w:rsidRPr="009B5FE9" w:rsidRDefault="00392F7F" w:rsidP="009B5FE9">
            <w:pPr>
              <w:autoSpaceDE w:val="0"/>
              <w:autoSpaceDN w:val="0"/>
              <w:adjustRightInd w:val="0"/>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Płyta główna</w:t>
            </w:r>
          </w:p>
        </w:tc>
        <w:tc>
          <w:tcPr>
            <w:tcW w:w="2007" w:type="pct"/>
          </w:tcPr>
          <w:p w:rsidR="00392F7F" w:rsidRPr="00A8729C" w:rsidRDefault="00392F7F" w:rsidP="004405C6">
            <w:pPr>
              <w:spacing w:line="240" w:lineRule="auto"/>
              <w:rPr>
                <w:rFonts w:eastAsia="Calibri"/>
                <w:sz w:val="20"/>
                <w:szCs w:val="20"/>
              </w:rPr>
            </w:pPr>
            <w:r w:rsidRPr="00A8729C">
              <w:rPr>
                <w:rFonts w:eastAsia="Calibri"/>
                <w:sz w:val="20"/>
                <w:szCs w:val="20"/>
              </w:rPr>
              <w:t xml:space="preserve">Wyposażona w interfejs SATA III (6 Gb/s) do obsługi dysków twardych. </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bCs/>
                <w:sz w:val="20"/>
                <w:szCs w:val="20"/>
              </w:rPr>
            </w:pPr>
            <w:r w:rsidRPr="00A8729C">
              <w:rPr>
                <w:rFonts w:eastAsia="Calibri"/>
                <w:sz w:val="20"/>
                <w:szCs w:val="20"/>
              </w:rPr>
              <w:t>Procesor</w:t>
            </w:r>
          </w:p>
        </w:tc>
        <w:tc>
          <w:tcPr>
            <w:tcW w:w="2007" w:type="pct"/>
          </w:tcPr>
          <w:p w:rsidR="00392F7F" w:rsidRPr="00A8729C" w:rsidRDefault="00392F7F" w:rsidP="004405C6">
            <w:pPr>
              <w:spacing w:line="240" w:lineRule="auto"/>
              <w:jc w:val="both"/>
              <w:rPr>
                <w:rFonts w:eastAsia="Calibri"/>
                <w:sz w:val="20"/>
                <w:szCs w:val="20"/>
              </w:rPr>
            </w:pPr>
            <w:r w:rsidRPr="00A8729C">
              <w:rPr>
                <w:color w:val="000000"/>
                <w:sz w:val="20"/>
                <w:szCs w:val="20"/>
              </w:rPr>
              <w:t>Procesor min. dwurdzeniowy uzyskujący wynik średniej oceny procesora co najmniej 3600 punktów w teście Passmark - CPU Mark według wyników procesorów publikowanych na stronie http://www.cpubenchmark.net/cpu_list.php (na dzień nie wcześniejszy niż 31.03.2020). W ofercie wymagane podanie producenta i modelu procesora. Do oferty należy załączyć wydruk ze strony potwierdzający ww. wynik.</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Pamięć operacyjna</w:t>
            </w:r>
          </w:p>
        </w:tc>
        <w:tc>
          <w:tcPr>
            <w:tcW w:w="2007" w:type="pct"/>
          </w:tcPr>
          <w:p w:rsidR="00392F7F" w:rsidRPr="00A8729C" w:rsidRDefault="00392F7F" w:rsidP="004405C6">
            <w:pPr>
              <w:spacing w:line="240" w:lineRule="auto"/>
              <w:rPr>
                <w:rFonts w:eastAsia="Calibri"/>
                <w:sz w:val="20"/>
                <w:szCs w:val="20"/>
              </w:rPr>
            </w:pPr>
            <w:r w:rsidRPr="00A8729C">
              <w:rPr>
                <w:rFonts w:eastAsia="Calibri"/>
                <w:sz w:val="20"/>
                <w:szCs w:val="20"/>
              </w:rPr>
              <w:t>Min 4GB z możliwością rozbudowy do 8GB</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Dysk twardy</w:t>
            </w:r>
          </w:p>
        </w:tc>
        <w:tc>
          <w:tcPr>
            <w:tcW w:w="2007" w:type="pct"/>
          </w:tcPr>
          <w:p w:rsidR="00392F7F" w:rsidRPr="00A8729C" w:rsidRDefault="00392F7F" w:rsidP="004405C6">
            <w:pPr>
              <w:spacing w:line="240" w:lineRule="auto"/>
              <w:jc w:val="both"/>
              <w:rPr>
                <w:rFonts w:eastAsia="Calibri"/>
                <w:sz w:val="20"/>
                <w:szCs w:val="20"/>
              </w:rPr>
            </w:pPr>
            <w:r w:rsidRPr="00A8729C">
              <w:rPr>
                <w:rFonts w:eastAsia="Calibri"/>
                <w:sz w:val="20"/>
                <w:szCs w:val="20"/>
              </w:rPr>
              <w:t>256 GB SSD, zawierający partycję RECOVERY umożliwiającą odtworzenie systemu operacyjnego zainstalowanego na komputerze po awarii.</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Karta graficzna</w:t>
            </w:r>
          </w:p>
        </w:tc>
        <w:tc>
          <w:tcPr>
            <w:tcW w:w="2007" w:type="pct"/>
          </w:tcPr>
          <w:p w:rsidR="00392F7F" w:rsidRPr="00A8729C" w:rsidRDefault="00392F7F" w:rsidP="004405C6">
            <w:pPr>
              <w:spacing w:line="240" w:lineRule="auto"/>
              <w:jc w:val="both"/>
              <w:rPr>
                <w:rFonts w:eastAsia="Calibri"/>
                <w:sz w:val="20"/>
                <w:szCs w:val="20"/>
              </w:rPr>
            </w:pPr>
            <w:r w:rsidRPr="00A8729C">
              <w:rPr>
                <w:rFonts w:eastAsia="Calibri"/>
                <w:sz w:val="20"/>
                <w:szCs w:val="20"/>
              </w:rPr>
              <w:t>Zintegrowana karta graficzna wykorzystująca pamięć RAM systemu dynamicznie przydzielaną na potrzeby grafiki w trybie UMA (Unified Memory Access) – z możliwością dynamicznego przydzielenia pamięci.</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Audio/Video</w:t>
            </w:r>
          </w:p>
        </w:tc>
        <w:tc>
          <w:tcPr>
            <w:tcW w:w="2007" w:type="pct"/>
          </w:tcPr>
          <w:p w:rsidR="00392F7F" w:rsidRPr="00A8729C" w:rsidRDefault="00392F7F" w:rsidP="004405C6">
            <w:pPr>
              <w:spacing w:line="240" w:lineRule="auto"/>
              <w:jc w:val="both"/>
              <w:rPr>
                <w:rFonts w:eastAsia="Calibri"/>
                <w:sz w:val="20"/>
                <w:szCs w:val="20"/>
              </w:rPr>
            </w:pPr>
            <w:r w:rsidRPr="00A8729C">
              <w:rPr>
                <w:rFonts w:eastAsia="Calibri"/>
                <w:sz w:val="20"/>
                <w:szCs w:val="20"/>
              </w:rPr>
              <w:t xml:space="preserve">Wbudowana, zgodna z HD Audio, wbudowany głośnik, wbudowany mikrofon, sterowanie głośnością głośników za pośrednictwem klawiszy funkcyjnych na klawiaturze, wbudowana kamera w </w:t>
            </w:r>
            <w:r w:rsidRPr="00A8729C">
              <w:rPr>
                <w:rFonts w:eastAsia="Calibri"/>
                <w:sz w:val="20"/>
                <w:szCs w:val="20"/>
              </w:rPr>
              <w:lastRenderedPageBreak/>
              <w:t>obudowę komputera</w:t>
            </w:r>
            <w:r w:rsidR="00611A76">
              <w:rPr>
                <w:rFonts w:eastAsia="Calibri"/>
                <w:sz w:val="20"/>
                <w:szCs w:val="20"/>
              </w:rPr>
              <w:t>.</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Karta sieciowa</w:t>
            </w:r>
          </w:p>
        </w:tc>
        <w:tc>
          <w:tcPr>
            <w:tcW w:w="2007" w:type="pct"/>
          </w:tcPr>
          <w:p w:rsidR="00392F7F" w:rsidRPr="00A8729C" w:rsidRDefault="00392F7F" w:rsidP="004405C6">
            <w:pPr>
              <w:pStyle w:val="Default"/>
              <w:spacing w:line="240" w:lineRule="auto"/>
              <w:rPr>
                <w:rFonts w:ascii="Times New Roman" w:hAnsi="Times New Roman" w:cs="Times New Roman"/>
                <w:sz w:val="20"/>
                <w:szCs w:val="20"/>
              </w:rPr>
            </w:pPr>
            <w:r w:rsidRPr="00A8729C">
              <w:rPr>
                <w:rFonts w:ascii="Times New Roman" w:hAnsi="Times New Roman" w:cs="Times New Roman"/>
                <w:sz w:val="20"/>
                <w:szCs w:val="20"/>
              </w:rPr>
              <w:t xml:space="preserve">Karta sieciowa LAN 10/100/1000 Ethernet RJ 45 </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Porty/złącza</w:t>
            </w:r>
          </w:p>
        </w:tc>
        <w:tc>
          <w:tcPr>
            <w:tcW w:w="2007" w:type="pct"/>
          </w:tcPr>
          <w:p w:rsidR="00392F7F" w:rsidRPr="00A8729C" w:rsidRDefault="00392F7F" w:rsidP="004405C6">
            <w:pPr>
              <w:spacing w:line="240" w:lineRule="auto"/>
              <w:jc w:val="both"/>
              <w:outlineLvl w:val="0"/>
              <w:rPr>
                <w:rFonts w:eastAsia="Calibri"/>
                <w:sz w:val="20"/>
                <w:szCs w:val="20"/>
              </w:rPr>
            </w:pPr>
            <w:r w:rsidRPr="00A8729C">
              <w:rPr>
                <w:rFonts w:eastAsia="Calibri"/>
                <w:sz w:val="20"/>
                <w:szCs w:val="20"/>
              </w:rPr>
              <w:t>Min. 2 porty USB z czego jeden USB 3.0, złącze słuchawek i złącze mikrofonu lub typu COMBO, HDMI, RJ-45, czytnik kart multimedialnych (min SD/SDHC/SDXC/MMC. Dedykowany przycisk umożliwiający szybkie odtworzenie systemu z partycji recovery.</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Klawiatura</w:t>
            </w:r>
          </w:p>
        </w:tc>
        <w:tc>
          <w:tcPr>
            <w:tcW w:w="2007" w:type="pct"/>
          </w:tcPr>
          <w:p w:rsidR="00392F7F" w:rsidRPr="00A8729C" w:rsidRDefault="00392F7F" w:rsidP="004405C6">
            <w:pPr>
              <w:spacing w:line="240" w:lineRule="auto"/>
              <w:rPr>
                <w:rFonts w:eastAsia="Calibri"/>
                <w:sz w:val="20"/>
                <w:szCs w:val="20"/>
              </w:rPr>
            </w:pPr>
            <w:r w:rsidRPr="00A8729C">
              <w:rPr>
                <w:sz w:val="20"/>
                <w:szCs w:val="20"/>
              </w:rPr>
              <w:t>US-QWERTY, polskie znaki zgodne z układem MS Windows "polski programistyczny"</w:t>
            </w:r>
          </w:p>
        </w:tc>
        <w:tc>
          <w:tcPr>
            <w:tcW w:w="2025" w:type="pct"/>
          </w:tcPr>
          <w:p w:rsidR="00392F7F" w:rsidRPr="009B5FE9" w:rsidRDefault="00392F7F" w:rsidP="009B5FE9">
            <w:pPr>
              <w:spacing w:line="276" w:lineRule="auto"/>
              <w:outlineLvl w:val="0"/>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 xml:space="preserve">WiFi </w:t>
            </w:r>
          </w:p>
        </w:tc>
        <w:tc>
          <w:tcPr>
            <w:tcW w:w="2007" w:type="pct"/>
          </w:tcPr>
          <w:p w:rsidR="00392F7F" w:rsidRPr="00A8729C" w:rsidRDefault="00392F7F" w:rsidP="004405C6">
            <w:pPr>
              <w:spacing w:line="240" w:lineRule="auto"/>
              <w:rPr>
                <w:rFonts w:eastAsia="Calibri"/>
                <w:sz w:val="20"/>
                <w:szCs w:val="20"/>
              </w:rPr>
            </w:pPr>
            <w:r w:rsidRPr="00A8729C">
              <w:rPr>
                <w:rFonts w:eastAsia="Calibri"/>
                <w:sz w:val="20"/>
                <w:szCs w:val="20"/>
              </w:rPr>
              <w:t xml:space="preserve">Wbudowana karta sieciowa, </w:t>
            </w:r>
            <w:r w:rsidRPr="00A8729C">
              <w:rPr>
                <w:sz w:val="20"/>
                <w:szCs w:val="20"/>
              </w:rPr>
              <w:t>WLAN 802.11 AC</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Bluetooth</w:t>
            </w:r>
          </w:p>
        </w:tc>
        <w:tc>
          <w:tcPr>
            <w:tcW w:w="2007" w:type="pct"/>
          </w:tcPr>
          <w:p w:rsidR="00392F7F" w:rsidRPr="00A8729C" w:rsidRDefault="00392F7F" w:rsidP="004405C6">
            <w:pPr>
              <w:spacing w:line="240" w:lineRule="auto"/>
              <w:rPr>
                <w:rFonts w:eastAsia="Calibri"/>
                <w:sz w:val="20"/>
                <w:szCs w:val="20"/>
              </w:rPr>
            </w:pPr>
            <w:r w:rsidRPr="00A8729C">
              <w:rPr>
                <w:rFonts w:eastAsia="Calibri"/>
                <w:sz w:val="20"/>
                <w:szCs w:val="20"/>
              </w:rPr>
              <w:t>Wbudowany moduł Bluetooth 4.1</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Bateria</w:t>
            </w:r>
          </w:p>
        </w:tc>
        <w:tc>
          <w:tcPr>
            <w:tcW w:w="2007" w:type="pct"/>
          </w:tcPr>
          <w:p w:rsidR="00392F7F" w:rsidRPr="00A8729C" w:rsidRDefault="00392F7F" w:rsidP="004405C6">
            <w:pPr>
              <w:spacing w:line="240" w:lineRule="auto"/>
              <w:jc w:val="both"/>
              <w:rPr>
                <w:rFonts w:eastAsia="Calibri"/>
                <w:sz w:val="20"/>
                <w:szCs w:val="20"/>
              </w:rPr>
            </w:pPr>
            <w:r w:rsidRPr="00A8729C">
              <w:rPr>
                <w:rFonts w:eastAsia="Calibri"/>
                <w:sz w:val="20"/>
                <w:szCs w:val="20"/>
              </w:rPr>
              <w:t xml:space="preserve">Bateria  pozwalająca na nieprzerwaną pracę urządzenia </w:t>
            </w:r>
            <w:r w:rsidRPr="00392F7F">
              <w:rPr>
                <w:bCs/>
                <w:sz w:val="20"/>
                <w:szCs w:val="20"/>
              </w:rPr>
              <w:t>3-5h</w:t>
            </w:r>
            <w:r w:rsidRPr="00392F7F">
              <w:rPr>
                <w:rFonts w:eastAsia="Calibri"/>
                <w:sz w:val="20"/>
                <w:szCs w:val="20"/>
              </w:rPr>
              <w:t>.</w:t>
            </w:r>
            <w:r w:rsidRPr="00A8729C">
              <w:rPr>
                <w:rFonts w:eastAsia="Calibri"/>
                <w:sz w:val="20"/>
                <w:szCs w:val="20"/>
              </w:rPr>
              <w:t xml:space="preserve"> (Wykonawca może wezwać oferenta do przedstawienia karty produktu potwierdzającą czas pracy).</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color w:val="FF0000"/>
                <w:sz w:val="18"/>
                <w:szCs w:val="18"/>
              </w:rPr>
            </w:pPr>
          </w:p>
        </w:tc>
        <w:tc>
          <w:tcPr>
            <w:tcW w:w="771" w:type="pct"/>
          </w:tcPr>
          <w:p w:rsidR="00392F7F" w:rsidRPr="00A8729C" w:rsidRDefault="00392F7F" w:rsidP="004405C6">
            <w:pPr>
              <w:spacing w:line="240" w:lineRule="auto"/>
              <w:rPr>
                <w:rFonts w:eastAsia="Calibri"/>
                <w:sz w:val="20"/>
                <w:szCs w:val="20"/>
              </w:rPr>
            </w:pPr>
            <w:r w:rsidRPr="00A8729C">
              <w:rPr>
                <w:rFonts w:eastAsia="Calibri"/>
                <w:sz w:val="20"/>
                <w:szCs w:val="20"/>
              </w:rPr>
              <w:t>Zasilacz</w:t>
            </w:r>
          </w:p>
        </w:tc>
        <w:tc>
          <w:tcPr>
            <w:tcW w:w="2007" w:type="pct"/>
          </w:tcPr>
          <w:p w:rsidR="00392F7F" w:rsidRPr="00A8729C" w:rsidRDefault="00392F7F" w:rsidP="004405C6">
            <w:pPr>
              <w:spacing w:line="240" w:lineRule="auto"/>
              <w:rPr>
                <w:rFonts w:eastAsia="Calibri"/>
                <w:sz w:val="20"/>
                <w:szCs w:val="20"/>
              </w:rPr>
            </w:pPr>
            <w:r w:rsidRPr="00A8729C">
              <w:rPr>
                <w:rFonts w:eastAsia="Calibri"/>
                <w:sz w:val="20"/>
                <w:szCs w:val="20"/>
              </w:rPr>
              <w:t xml:space="preserve">Zasilacz zewnętrzny </w:t>
            </w:r>
            <w:r w:rsidRPr="00A8729C">
              <w:rPr>
                <w:sz w:val="20"/>
                <w:szCs w:val="20"/>
              </w:rPr>
              <w:t>pracujący w sieci elektrycznej 230V 50/60Hz</w:t>
            </w:r>
          </w:p>
        </w:tc>
        <w:tc>
          <w:tcPr>
            <w:tcW w:w="2025" w:type="pct"/>
          </w:tcPr>
          <w:p w:rsidR="00392F7F" w:rsidRPr="009B5FE9" w:rsidRDefault="00392F7F" w:rsidP="009B5FE9">
            <w:pPr>
              <w:spacing w:line="276" w:lineRule="auto"/>
              <w:rPr>
                <w:rFonts w:ascii="Calibri" w:eastAsia="Calibri" w:hAnsi="Calibri" w:cs="Calibri"/>
                <w:color w:val="FF0000"/>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bCs/>
                <w:sz w:val="20"/>
                <w:szCs w:val="20"/>
              </w:rPr>
            </w:pPr>
            <w:r w:rsidRPr="00A8729C">
              <w:rPr>
                <w:rFonts w:eastAsia="Calibri"/>
                <w:bCs/>
                <w:sz w:val="20"/>
                <w:szCs w:val="20"/>
              </w:rPr>
              <w:t>Waga/Wymiary</w:t>
            </w:r>
          </w:p>
        </w:tc>
        <w:tc>
          <w:tcPr>
            <w:tcW w:w="2007" w:type="pct"/>
          </w:tcPr>
          <w:p w:rsidR="00392F7F" w:rsidRPr="00A8729C" w:rsidRDefault="00392F7F" w:rsidP="004405C6">
            <w:pPr>
              <w:autoSpaceDE w:val="0"/>
              <w:autoSpaceDN w:val="0"/>
              <w:adjustRightInd w:val="0"/>
              <w:spacing w:line="240" w:lineRule="auto"/>
              <w:rPr>
                <w:rFonts w:eastAsia="Calibri"/>
                <w:bCs/>
                <w:sz w:val="20"/>
                <w:szCs w:val="20"/>
              </w:rPr>
            </w:pPr>
            <w:r w:rsidRPr="00A8729C">
              <w:rPr>
                <w:rFonts w:eastAsia="Calibri"/>
                <w:bCs/>
                <w:sz w:val="20"/>
                <w:szCs w:val="20"/>
              </w:rPr>
              <w:t>Waga urządzenia z baterią podstawową max 2kg,</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bCs/>
                <w:sz w:val="20"/>
                <w:szCs w:val="20"/>
              </w:rPr>
            </w:pPr>
            <w:r w:rsidRPr="00A8729C">
              <w:rPr>
                <w:rFonts w:eastAsia="Calibri"/>
                <w:bCs/>
                <w:sz w:val="20"/>
                <w:szCs w:val="20"/>
              </w:rPr>
              <w:t xml:space="preserve">System operacyjny </w:t>
            </w:r>
          </w:p>
        </w:tc>
        <w:tc>
          <w:tcPr>
            <w:tcW w:w="2007" w:type="pct"/>
          </w:tcPr>
          <w:p w:rsidR="00392F7F" w:rsidRPr="00024B17" w:rsidRDefault="00392F7F" w:rsidP="004405C6">
            <w:pPr>
              <w:spacing w:line="240" w:lineRule="auto"/>
              <w:jc w:val="both"/>
              <w:rPr>
                <w:sz w:val="20"/>
                <w:szCs w:val="20"/>
              </w:rPr>
            </w:pPr>
            <w:r w:rsidRPr="00024B17">
              <w:rPr>
                <w:sz w:val="20"/>
                <w:szCs w:val="20"/>
              </w:rPr>
              <w:t>System operacyjny spełniający następujące parametry oraz w pełni współpracujący z zaoferowanym sprzętem:</w:t>
            </w:r>
          </w:p>
          <w:p w:rsidR="00392F7F" w:rsidRPr="00024B17" w:rsidRDefault="00392F7F" w:rsidP="004405C6">
            <w:pPr>
              <w:spacing w:line="240" w:lineRule="auto"/>
              <w:jc w:val="both"/>
              <w:rPr>
                <w:sz w:val="20"/>
                <w:szCs w:val="20"/>
              </w:rPr>
            </w:pPr>
            <w:r w:rsidRPr="00024B17">
              <w:rPr>
                <w:sz w:val="20"/>
                <w:szCs w:val="20"/>
              </w:rPr>
              <w:t>system operacyjny w wersji polskiej , niewymagający aktywacji za pomocą telefonu lub Internetu. System operacyjny dla komputerów PC, spełniający następujące wymagania poprzez wbudowane mechanizmy, bez użycia dodatkowych aplikacji:</w:t>
            </w:r>
          </w:p>
          <w:p w:rsidR="00392F7F" w:rsidRPr="00024B17" w:rsidRDefault="00392F7F" w:rsidP="004405C6">
            <w:pPr>
              <w:spacing w:line="240" w:lineRule="auto"/>
              <w:rPr>
                <w:sz w:val="20"/>
                <w:szCs w:val="20"/>
              </w:rPr>
            </w:pPr>
            <w:r w:rsidRPr="00024B17">
              <w:rPr>
                <w:sz w:val="20"/>
                <w:szCs w:val="20"/>
              </w:rPr>
              <w:t>1. Możliwość dokonywania aktualizacji i poprawek systemu przez Internet z możliwością wyboru instalowanych poprawek;</w:t>
            </w:r>
          </w:p>
          <w:p w:rsidR="00392F7F" w:rsidRPr="00024B17" w:rsidRDefault="00392F7F" w:rsidP="004405C6">
            <w:pPr>
              <w:spacing w:line="240" w:lineRule="auto"/>
              <w:rPr>
                <w:sz w:val="20"/>
                <w:szCs w:val="20"/>
              </w:rPr>
            </w:pPr>
            <w:r w:rsidRPr="00024B17">
              <w:rPr>
                <w:sz w:val="20"/>
                <w:szCs w:val="20"/>
              </w:rPr>
              <w:t>2. Możliwość dokonywania uaktualnień sterowników urządzeń przez Internet – witrynę producenta systemu;</w:t>
            </w:r>
          </w:p>
          <w:p w:rsidR="00392F7F" w:rsidRPr="00024B17" w:rsidRDefault="00392F7F" w:rsidP="004405C6">
            <w:pPr>
              <w:spacing w:line="240" w:lineRule="auto"/>
              <w:rPr>
                <w:sz w:val="20"/>
                <w:szCs w:val="20"/>
              </w:rPr>
            </w:pPr>
            <w:r w:rsidRPr="00024B17">
              <w:rPr>
                <w:sz w:val="20"/>
                <w:szCs w:val="20"/>
              </w:rPr>
              <w:t>3. Darmowe aktualizacje w ramach wersji systemu operacyjnego przez Internet (niezbędne aktualizacje, poprawki, muszą być dostarczane bez dodatkowych opłat) – wymagane podanie nazwy strony serwera WWW;</w:t>
            </w:r>
          </w:p>
          <w:p w:rsidR="00392F7F" w:rsidRPr="00024B17" w:rsidRDefault="00392F7F" w:rsidP="004405C6">
            <w:pPr>
              <w:spacing w:line="240" w:lineRule="auto"/>
              <w:rPr>
                <w:sz w:val="20"/>
                <w:szCs w:val="20"/>
              </w:rPr>
            </w:pPr>
            <w:r w:rsidRPr="00024B17">
              <w:rPr>
                <w:sz w:val="20"/>
                <w:szCs w:val="20"/>
              </w:rPr>
              <w:t>4. Internetowa aktualizacja zapewniona w języku polskim;</w:t>
            </w:r>
          </w:p>
          <w:p w:rsidR="00392F7F" w:rsidRPr="00024B17" w:rsidRDefault="00392F7F" w:rsidP="004405C6">
            <w:pPr>
              <w:spacing w:line="240" w:lineRule="auto"/>
              <w:rPr>
                <w:sz w:val="20"/>
                <w:szCs w:val="20"/>
              </w:rPr>
            </w:pPr>
            <w:r w:rsidRPr="00024B17">
              <w:rPr>
                <w:sz w:val="20"/>
                <w:szCs w:val="20"/>
              </w:rPr>
              <w:t>5. Wbudowana zapora internetowa (firewall) dla ochrony połączeń internetowych; zintegrowana z systemem konsola do zarządzania ustawieniami zapory i regułami IP v4 i v6;</w:t>
            </w:r>
          </w:p>
          <w:p w:rsidR="00392F7F" w:rsidRPr="00024B17" w:rsidRDefault="00392F7F" w:rsidP="004405C6">
            <w:pPr>
              <w:spacing w:line="240" w:lineRule="auto"/>
              <w:rPr>
                <w:sz w:val="20"/>
                <w:szCs w:val="20"/>
              </w:rPr>
            </w:pPr>
            <w:r w:rsidRPr="00024B17">
              <w:rPr>
                <w:sz w:val="20"/>
                <w:szCs w:val="20"/>
              </w:rPr>
              <w:t xml:space="preserve">6. Wsparcie dla większości powszechnie używanych urządzeń peryferyjnych </w:t>
            </w:r>
            <w:r w:rsidRPr="00024B17">
              <w:rPr>
                <w:sz w:val="20"/>
                <w:szCs w:val="20"/>
              </w:rPr>
              <w:lastRenderedPageBreak/>
              <w:t>(drukarek, urządzeń sieciowych, standardów USB, Plug&amp;Play, Wi-Fi)</w:t>
            </w:r>
          </w:p>
          <w:p w:rsidR="00392F7F" w:rsidRPr="00024B17" w:rsidRDefault="00392F7F" w:rsidP="004405C6">
            <w:pPr>
              <w:spacing w:line="240" w:lineRule="auto"/>
              <w:rPr>
                <w:sz w:val="20"/>
                <w:szCs w:val="20"/>
              </w:rPr>
            </w:pPr>
            <w:r w:rsidRPr="00024B17">
              <w:rPr>
                <w:sz w:val="20"/>
                <w:szCs w:val="20"/>
              </w:rPr>
              <w:t>7. Zintegrowane z systemem operacyjnym narzędzia zwalczające złośliwe oprogramowanie; aktualizacje dostępne u producenta nieodpłatnie bez ograniczeń czasowych.</w:t>
            </w:r>
          </w:p>
          <w:p w:rsidR="00392F7F" w:rsidRPr="00024B17" w:rsidRDefault="00392F7F" w:rsidP="004405C6">
            <w:pPr>
              <w:spacing w:line="240" w:lineRule="auto"/>
              <w:rPr>
                <w:sz w:val="20"/>
                <w:szCs w:val="20"/>
              </w:rPr>
            </w:pPr>
            <w:r w:rsidRPr="00024B17">
              <w:rPr>
                <w:sz w:val="20"/>
                <w:szCs w:val="20"/>
              </w:rPr>
              <w:t>8. Zintegrowany z systemem operacyjnym moduł synchronizacji komputera z urządzeniami zewnętrznymi.</w:t>
            </w:r>
          </w:p>
          <w:p w:rsidR="00392F7F" w:rsidRPr="00024B17" w:rsidRDefault="00392F7F" w:rsidP="004405C6">
            <w:pPr>
              <w:spacing w:line="240" w:lineRule="auto"/>
              <w:rPr>
                <w:sz w:val="20"/>
                <w:szCs w:val="20"/>
              </w:rPr>
            </w:pPr>
            <w:r w:rsidRPr="00024B17">
              <w:rPr>
                <w:sz w:val="20"/>
                <w:szCs w:val="20"/>
              </w:rPr>
              <w:t>9. Wbudowany system pomocy w języku polskim;</w:t>
            </w:r>
          </w:p>
          <w:p w:rsidR="00392F7F" w:rsidRPr="00024B17" w:rsidRDefault="00392F7F" w:rsidP="004405C6">
            <w:pPr>
              <w:spacing w:line="240" w:lineRule="auto"/>
              <w:rPr>
                <w:sz w:val="20"/>
                <w:szCs w:val="20"/>
              </w:rPr>
            </w:pPr>
            <w:r w:rsidRPr="00024B17">
              <w:rPr>
                <w:sz w:val="20"/>
                <w:szCs w:val="20"/>
              </w:rPr>
              <w:t>10. Wsparcie dla Sun Java i .NET Framework 1.1 i 2.0 i 3.0 i 4.5 – możliwość uruchomienia aplikacji działających we wskazanych środowiskach;</w:t>
            </w:r>
          </w:p>
          <w:p w:rsidR="00392F7F" w:rsidRPr="00024B17" w:rsidRDefault="00392F7F" w:rsidP="004405C6">
            <w:pPr>
              <w:spacing w:line="240" w:lineRule="auto"/>
              <w:rPr>
                <w:sz w:val="20"/>
                <w:szCs w:val="20"/>
              </w:rPr>
            </w:pPr>
            <w:r w:rsidRPr="00024B17">
              <w:rPr>
                <w:sz w:val="20"/>
                <w:szCs w:val="20"/>
              </w:rPr>
              <w:t>11. Graficzne środowisko instalacji i konfiguracji;</w:t>
            </w:r>
          </w:p>
          <w:p w:rsidR="00392F7F" w:rsidRPr="00024B17" w:rsidRDefault="00392F7F" w:rsidP="004405C6">
            <w:pPr>
              <w:spacing w:line="240" w:lineRule="auto"/>
              <w:rPr>
                <w:sz w:val="20"/>
                <w:szCs w:val="20"/>
              </w:rPr>
            </w:pPr>
            <w:r w:rsidRPr="00024B17">
              <w:rPr>
                <w:sz w:val="20"/>
                <w:szCs w:val="20"/>
              </w:rPr>
              <w:t>12. posiadać zlokalizowane w języku polskim, co najmniej następujące elementy: menu, odtwarzacz multimediów, pomoc, komunikaty systemowe</w:t>
            </w:r>
          </w:p>
          <w:p w:rsidR="00392F7F" w:rsidRPr="00024B17" w:rsidRDefault="00392F7F" w:rsidP="004405C6">
            <w:pPr>
              <w:spacing w:line="240" w:lineRule="auto"/>
              <w:rPr>
                <w:sz w:val="20"/>
                <w:szCs w:val="20"/>
              </w:rPr>
            </w:pPr>
            <w:r w:rsidRPr="00024B17">
              <w:rPr>
                <w:sz w:val="20"/>
                <w:szCs w:val="20"/>
              </w:rPr>
              <w:t>13. posiadać wbudowane następujące mechanizmy umożliwiające przystosowanie stanowiska dla osób niepełnosprawnych:</w:t>
            </w:r>
          </w:p>
          <w:p w:rsidR="00392F7F" w:rsidRPr="00024B17" w:rsidRDefault="00392F7F" w:rsidP="004405C6">
            <w:pPr>
              <w:spacing w:line="240" w:lineRule="auto"/>
              <w:rPr>
                <w:sz w:val="20"/>
                <w:szCs w:val="20"/>
              </w:rPr>
            </w:pPr>
            <w:r w:rsidRPr="00024B17">
              <w:rPr>
                <w:sz w:val="20"/>
                <w:szCs w:val="20"/>
              </w:rPr>
              <w:t>• lupa powiększająca zawartość ekranu,</w:t>
            </w:r>
          </w:p>
          <w:p w:rsidR="00392F7F" w:rsidRPr="00024B17" w:rsidRDefault="00392F7F" w:rsidP="004405C6">
            <w:pPr>
              <w:spacing w:line="240" w:lineRule="auto"/>
              <w:rPr>
                <w:sz w:val="20"/>
                <w:szCs w:val="20"/>
              </w:rPr>
            </w:pPr>
            <w:r w:rsidRPr="00024B17">
              <w:rPr>
                <w:sz w:val="20"/>
                <w:szCs w:val="20"/>
              </w:rPr>
              <w:t>• narrator odczytujący zawartość ekranu,</w:t>
            </w:r>
          </w:p>
          <w:p w:rsidR="00392F7F" w:rsidRPr="00024B17" w:rsidRDefault="00392F7F" w:rsidP="004405C6">
            <w:pPr>
              <w:spacing w:line="240" w:lineRule="auto"/>
              <w:rPr>
                <w:sz w:val="20"/>
                <w:szCs w:val="20"/>
              </w:rPr>
            </w:pPr>
            <w:r w:rsidRPr="00024B17">
              <w:rPr>
                <w:sz w:val="20"/>
                <w:szCs w:val="20"/>
              </w:rPr>
              <w:t>• regulacja jasności i kontrastu ekranu,</w:t>
            </w:r>
          </w:p>
          <w:p w:rsidR="00392F7F" w:rsidRPr="00024B17" w:rsidRDefault="00392F7F" w:rsidP="004405C6">
            <w:pPr>
              <w:spacing w:line="240" w:lineRule="auto"/>
              <w:rPr>
                <w:sz w:val="20"/>
                <w:szCs w:val="20"/>
              </w:rPr>
            </w:pPr>
            <w:r w:rsidRPr="00024B17">
              <w:rPr>
                <w:sz w:val="20"/>
                <w:szCs w:val="20"/>
              </w:rPr>
              <w:t>• możliwość odwrócenia kolorów np. biały tekst na czarnym tle,</w:t>
            </w:r>
          </w:p>
          <w:p w:rsidR="00392F7F" w:rsidRPr="00024B17" w:rsidRDefault="00392F7F" w:rsidP="004405C6">
            <w:pPr>
              <w:spacing w:line="240" w:lineRule="auto"/>
              <w:rPr>
                <w:sz w:val="20"/>
                <w:szCs w:val="20"/>
              </w:rPr>
            </w:pPr>
            <w:r w:rsidRPr="00024B17">
              <w:rPr>
                <w:sz w:val="20"/>
                <w:szCs w:val="20"/>
              </w:rPr>
              <w:t>• regulowanie rozmiaru kursora myszy i czasu trwania powiadomień systemowych,</w:t>
            </w:r>
          </w:p>
          <w:p w:rsidR="00392F7F" w:rsidRPr="00024B17" w:rsidRDefault="00392F7F" w:rsidP="004405C6">
            <w:pPr>
              <w:spacing w:line="240" w:lineRule="auto"/>
              <w:rPr>
                <w:sz w:val="20"/>
                <w:szCs w:val="20"/>
              </w:rPr>
            </w:pPr>
            <w:r w:rsidRPr="00024B17">
              <w:rPr>
                <w:sz w:val="20"/>
                <w:szCs w:val="20"/>
              </w:rPr>
              <w:t>• funkcja sterowania myszą z klawiatury numerycznej,</w:t>
            </w:r>
          </w:p>
          <w:p w:rsidR="00392F7F" w:rsidRPr="00024B17" w:rsidRDefault="00392F7F" w:rsidP="004405C6">
            <w:pPr>
              <w:spacing w:line="240" w:lineRule="auto"/>
              <w:rPr>
                <w:sz w:val="20"/>
                <w:szCs w:val="20"/>
              </w:rPr>
            </w:pPr>
            <w:r w:rsidRPr="00024B17">
              <w:rPr>
                <w:sz w:val="20"/>
                <w:szCs w:val="20"/>
              </w:rPr>
              <w:t>• funkcja klawiszy trwałych, która sprawia, że skrót klawiszowy jest uruchamiany po naciśnięciu jednego klawisza,</w:t>
            </w:r>
          </w:p>
          <w:p w:rsidR="00392F7F" w:rsidRPr="00024B17" w:rsidRDefault="00392F7F" w:rsidP="004405C6">
            <w:pPr>
              <w:spacing w:line="240" w:lineRule="auto"/>
              <w:rPr>
                <w:sz w:val="20"/>
                <w:szCs w:val="20"/>
              </w:rPr>
            </w:pPr>
            <w:r w:rsidRPr="00024B17">
              <w:rPr>
                <w:sz w:val="20"/>
                <w:szCs w:val="20"/>
              </w:rPr>
              <w:t>• funkcja napisów w treściach wideo,</w:t>
            </w:r>
          </w:p>
          <w:p w:rsidR="00392F7F" w:rsidRPr="00024B17" w:rsidRDefault="00392F7F" w:rsidP="004405C6">
            <w:pPr>
              <w:spacing w:line="240" w:lineRule="auto"/>
              <w:rPr>
                <w:sz w:val="20"/>
                <w:szCs w:val="20"/>
              </w:rPr>
            </w:pPr>
            <w:r w:rsidRPr="00024B17">
              <w:rPr>
                <w:sz w:val="20"/>
                <w:szCs w:val="20"/>
              </w:rPr>
              <w:t>• możliwość skorzystania z wizualnych rozwiązań alternatywnych wobec dźwięków”.</w:t>
            </w:r>
          </w:p>
          <w:p w:rsidR="00392F7F" w:rsidRPr="00A8729C" w:rsidRDefault="00392F7F" w:rsidP="004405C6">
            <w:pPr>
              <w:spacing w:line="240" w:lineRule="auto"/>
              <w:rPr>
                <w:rFonts w:eastAsia="Times New Roman"/>
                <w:sz w:val="20"/>
                <w:szCs w:val="20"/>
              </w:rPr>
            </w:pPr>
            <w:r w:rsidRPr="00024B17">
              <w:rPr>
                <w:sz w:val="20"/>
                <w:szCs w:val="20"/>
              </w:rPr>
              <w:t>System operacyjny musi być fabrycznie nowy w najnowszej dostępnej wersji, nieużywany oraz nieaktywowany nigdy wcześniej na innym urządzeniu. System operacyjny musi być fabrycznie zainstalowany. Zaoferowane oprogramowanie musi spełniać cechy legalności określone przez producenta danego oprogramowania. Licencja bezterminowa. Zamawiający przewiduje możliwość zastosowanie procedury sprawdzającej legalność oprogramowania, poprzez kontakt z producentem oprogramowania.</w:t>
            </w:r>
          </w:p>
        </w:tc>
        <w:tc>
          <w:tcPr>
            <w:tcW w:w="2025" w:type="pct"/>
          </w:tcPr>
          <w:p w:rsidR="00392F7F" w:rsidRPr="009B5FE9" w:rsidRDefault="00392F7F" w:rsidP="009B5FE9">
            <w:pPr>
              <w:spacing w:line="276" w:lineRule="auto"/>
              <w:rPr>
                <w:rFonts w:ascii="Calibri" w:eastAsia="Calibri" w:hAnsi="Calibri" w:cs="Calibri"/>
                <w:sz w:val="18"/>
                <w:szCs w:val="18"/>
              </w:rPr>
            </w:pPr>
          </w:p>
        </w:tc>
      </w:tr>
      <w:tr w:rsidR="00392F7F" w:rsidRPr="009B5FE9" w:rsidTr="00CD6CBB">
        <w:trPr>
          <w:trHeight w:val="284"/>
        </w:trPr>
        <w:tc>
          <w:tcPr>
            <w:tcW w:w="197" w:type="pct"/>
            <w:shd w:val="clear" w:color="auto" w:fill="F2F2F2"/>
          </w:tcPr>
          <w:p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rsidR="00392F7F" w:rsidRPr="00A8729C" w:rsidRDefault="00392F7F" w:rsidP="004405C6">
            <w:pPr>
              <w:spacing w:line="240" w:lineRule="auto"/>
              <w:rPr>
                <w:rFonts w:eastAsia="Calibri"/>
                <w:bCs/>
                <w:sz w:val="20"/>
                <w:szCs w:val="20"/>
              </w:rPr>
            </w:pPr>
            <w:r w:rsidRPr="00A8729C">
              <w:rPr>
                <w:rFonts w:eastAsia="Calibri"/>
                <w:bCs/>
                <w:sz w:val="20"/>
                <w:szCs w:val="20"/>
              </w:rPr>
              <w:t>Gwarancja</w:t>
            </w:r>
          </w:p>
        </w:tc>
        <w:tc>
          <w:tcPr>
            <w:tcW w:w="2007" w:type="pct"/>
          </w:tcPr>
          <w:p w:rsidR="00392F7F" w:rsidRPr="00A8729C" w:rsidRDefault="00392F7F" w:rsidP="004405C6">
            <w:pPr>
              <w:spacing w:line="240" w:lineRule="auto"/>
              <w:rPr>
                <w:rFonts w:eastAsia="Calibri"/>
                <w:bCs/>
                <w:sz w:val="20"/>
                <w:szCs w:val="20"/>
              </w:rPr>
            </w:pPr>
            <w:r w:rsidRPr="00A8729C">
              <w:rPr>
                <w:rFonts w:eastAsia="Calibri"/>
                <w:bCs/>
                <w:sz w:val="20"/>
                <w:szCs w:val="20"/>
              </w:rPr>
              <w:t>2 lata świadczona w placówce autoryzowanego partnera serwisowego producenta.</w:t>
            </w:r>
          </w:p>
        </w:tc>
        <w:tc>
          <w:tcPr>
            <w:tcW w:w="2025" w:type="pct"/>
          </w:tcPr>
          <w:p w:rsidR="00392F7F" w:rsidRPr="009B5FE9" w:rsidRDefault="00392F7F" w:rsidP="009B5FE9">
            <w:pPr>
              <w:spacing w:line="276" w:lineRule="auto"/>
              <w:rPr>
                <w:rFonts w:ascii="Calibri" w:eastAsia="Calibri" w:hAnsi="Calibri" w:cs="Calibri"/>
                <w:sz w:val="18"/>
                <w:szCs w:val="18"/>
              </w:rPr>
            </w:pPr>
          </w:p>
        </w:tc>
      </w:tr>
    </w:tbl>
    <w:p w:rsidR="009B5FE9" w:rsidRPr="009B5FE9" w:rsidRDefault="009B5FE9" w:rsidP="009B5FE9">
      <w:pPr>
        <w:suppressAutoHyphens/>
        <w:spacing w:line="100" w:lineRule="atLeast"/>
        <w:ind w:left="20" w:right="-1"/>
        <w:jc w:val="both"/>
        <w:rPr>
          <w:rFonts w:eastAsia="Times New Roman"/>
          <w:kern w:val="1"/>
          <w:lang w:eastAsia="ar-SA"/>
        </w:rPr>
      </w:pPr>
    </w:p>
    <w:p w:rsidR="009B5FE9" w:rsidRPr="00A93A58" w:rsidRDefault="00A93A58" w:rsidP="009B5FE9">
      <w:pPr>
        <w:suppressAutoHyphens/>
        <w:spacing w:line="100" w:lineRule="atLeast"/>
        <w:ind w:left="20" w:right="-1"/>
        <w:jc w:val="both"/>
        <w:rPr>
          <w:rFonts w:eastAsia="Times New Roman"/>
          <w:b/>
          <w:kern w:val="1"/>
          <w:lang w:eastAsia="ar-SA"/>
        </w:rPr>
      </w:pPr>
      <w:r w:rsidRPr="00A93A58">
        <w:rPr>
          <w:rFonts w:eastAsia="Times New Roman"/>
          <w:b/>
          <w:kern w:val="1"/>
          <w:lang w:eastAsia="ar-SA"/>
        </w:rPr>
        <w:t>O</w:t>
      </w:r>
      <w:r w:rsidR="00D02423">
        <w:rPr>
          <w:rFonts w:eastAsia="Times New Roman"/>
          <w:b/>
          <w:kern w:val="1"/>
          <w:lang w:eastAsia="ar-SA"/>
        </w:rPr>
        <w:t xml:space="preserve">programowanie antywirusowe – 23 </w:t>
      </w:r>
      <w:r w:rsidRPr="00A93A58">
        <w:rPr>
          <w:rFonts w:eastAsia="Times New Roman"/>
          <w:b/>
          <w:kern w:val="1"/>
          <w:lang w:eastAsia="ar-SA"/>
        </w:rPr>
        <w:t>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63"/>
        <w:gridCol w:w="1489"/>
        <w:gridCol w:w="3654"/>
        <w:gridCol w:w="3708"/>
      </w:tblGrid>
      <w:tr w:rsidR="00737AD6" w:rsidRPr="00737AD6" w:rsidTr="001164B6">
        <w:trPr>
          <w:trHeight w:val="284"/>
        </w:trPr>
        <w:tc>
          <w:tcPr>
            <w:tcW w:w="197" w:type="pct"/>
            <w:shd w:val="clear" w:color="auto" w:fill="F2F2F2"/>
            <w:vAlign w:val="center"/>
          </w:tcPr>
          <w:p w:rsidR="009B5FE9" w:rsidRPr="00737AD6" w:rsidRDefault="009B5FE9" w:rsidP="009B5FE9">
            <w:pPr>
              <w:spacing w:line="276" w:lineRule="auto"/>
              <w:jc w:val="center"/>
              <w:rPr>
                <w:rFonts w:ascii="Calibri" w:eastAsia="Times New Roman" w:hAnsi="Calibri" w:cs="Calibri"/>
                <w:b/>
                <w:sz w:val="18"/>
                <w:szCs w:val="18"/>
              </w:rPr>
            </w:pPr>
            <w:r w:rsidRPr="00737AD6">
              <w:rPr>
                <w:rFonts w:ascii="Calibri" w:eastAsia="Times New Roman" w:hAnsi="Calibri" w:cs="Calibri"/>
                <w:b/>
                <w:sz w:val="18"/>
                <w:szCs w:val="18"/>
              </w:rPr>
              <w:t>Lp.</w:t>
            </w:r>
          </w:p>
        </w:tc>
        <w:tc>
          <w:tcPr>
            <w:tcW w:w="808" w:type="pct"/>
            <w:shd w:val="clear" w:color="auto" w:fill="F2F2F2"/>
            <w:vAlign w:val="center"/>
          </w:tcPr>
          <w:p w:rsidR="009B5FE9" w:rsidRPr="00737AD6" w:rsidRDefault="009B5FE9" w:rsidP="009B5FE9">
            <w:pPr>
              <w:spacing w:line="276" w:lineRule="auto"/>
              <w:jc w:val="center"/>
              <w:rPr>
                <w:rFonts w:ascii="Calibri" w:eastAsia="Calibri" w:hAnsi="Calibri" w:cs="Calibri"/>
                <w:b/>
                <w:sz w:val="18"/>
                <w:szCs w:val="18"/>
              </w:rPr>
            </w:pPr>
            <w:r w:rsidRPr="00737AD6">
              <w:rPr>
                <w:rFonts w:ascii="Calibri" w:eastAsia="Calibri" w:hAnsi="Calibri" w:cs="Calibri"/>
                <w:b/>
                <w:sz w:val="18"/>
                <w:szCs w:val="18"/>
              </w:rPr>
              <w:t>Nazwa komponentu</w:t>
            </w:r>
          </w:p>
        </w:tc>
        <w:tc>
          <w:tcPr>
            <w:tcW w:w="1983" w:type="pct"/>
            <w:shd w:val="clear" w:color="auto" w:fill="F2F2F2"/>
            <w:vAlign w:val="center"/>
          </w:tcPr>
          <w:p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Wymagane minimalne oprogramowania antywirusowego</w:t>
            </w:r>
          </w:p>
        </w:tc>
        <w:tc>
          <w:tcPr>
            <w:tcW w:w="2012" w:type="pct"/>
            <w:shd w:val="clear" w:color="auto" w:fill="F2F2F2"/>
          </w:tcPr>
          <w:p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Oferowane parametry – należy podać szczegóły lub wpisać „zgodny z kryteriami z kolumny 3”</w:t>
            </w:r>
          </w:p>
        </w:tc>
      </w:tr>
      <w:tr w:rsidR="00294448" w:rsidRPr="009B5FE9" w:rsidTr="001B7DDB">
        <w:trPr>
          <w:trHeight w:val="284"/>
        </w:trPr>
        <w:tc>
          <w:tcPr>
            <w:tcW w:w="197" w:type="pct"/>
            <w:shd w:val="clear" w:color="auto" w:fill="F2F2F2"/>
            <w:vAlign w:val="center"/>
          </w:tcPr>
          <w:p w:rsidR="00294448" w:rsidRPr="009B5FE9" w:rsidRDefault="00294448" w:rsidP="009B5FE9">
            <w:pPr>
              <w:numPr>
                <w:ilvl w:val="0"/>
                <w:numId w:val="3"/>
              </w:numPr>
              <w:suppressAutoHyphens/>
              <w:spacing w:after="200" w:line="276" w:lineRule="auto"/>
              <w:jc w:val="center"/>
              <w:rPr>
                <w:rFonts w:ascii="Calibri" w:eastAsia="Times New Roman" w:hAnsi="Calibri" w:cs="Calibri"/>
                <w:b/>
                <w:sz w:val="18"/>
                <w:szCs w:val="18"/>
              </w:rPr>
            </w:pPr>
          </w:p>
        </w:tc>
        <w:tc>
          <w:tcPr>
            <w:tcW w:w="808" w:type="pct"/>
            <w:shd w:val="clear" w:color="auto" w:fill="FFFFFF"/>
          </w:tcPr>
          <w:p w:rsidR="00294448" w:rsidRPr="00A8729C" w:rsidRDefault="00294448" w:rsidP="004405C6">
            <w:pPr>
              <w:spacing w:line="240" w:lineRule="auto"/>
              <w:rPr>
                <w:rFonts w:eastAsia="Calibri"/>
                <w:bCs/>
                <w:sz w:val="20"/>
                <w:szCs w:val="20"/>
              </w:rPr>
            </w:pPr>
            <w:r w:rsidRPr="00A8729C">
              <w:rPr>
                <w:rFonts w:eastAsia="Calibri"/>
                <w:bCs/>
                <w:color w:val="000000"/>
                <w:sz w:val="20"/>
                <w:szCs w:val="20"/>
              </w:rPr>
              <w:t>Ochrona antywirusowa</w:t>
            </w:r>
            <w:r w:rsidRPr="00A8729C">
              <w:rPr>
                <w:rFonts w:eastAsia="Calibri"/>
                <w:bCs/>
                <w:sz w:val="20"/>
                <w:szCs w:val="20"/>
              </w:rPr>
              <w:br/>
            </w:r>
          </w:p>
        </w:tc>
        <w:tc>
          <w:tcPr>
            <w:tcW w:w="1983" w:type="pct"/>
            <w:shd w:val="clear" w:color="auto" w:fill="FFFFFF"/>
          </w:tcPr>
          <w:p w:rsidR="00294448" w:rsidRPr="00A8729C" w:rsidRDefault="00294448" w:rsidP="004405C6">
            <w:pPr>
              <w:spacing w:line="240" w:lineRule="auto"/>
              <w:rPr>
                <w:rFonts w:eastAsia="Calibri"/>
                <w:sz w:val="20"/>
                <w:szCs w:val="20"/>
              </w:rPr>
            </w:pPr>
            <w:r w:rsidRPr="00A8729C">
              <w:rPr>
                <w:rFonts w:eastAsia="Calibri"/>
                <w:color w:val="000000"/>
                <w:sz w:val="20"/>
                <w:szCs w:val="20"/>
              </w:rPr>
              <w:t>1. Pełna ochrona przed wirusami, trojanami, robakami i innymi zagrożeniami.</w:t>
            </w:r>
            <w:r w:rsidRPr="00A8729C">
              <w:rPr>
                <w:rFonts w:eastAsia="Calibri"/>
                <w:sz w:val="20"/>
                <w:szCs w:val="20"/>
              </w:rPr>
              <w:br/>
            </w:r>
            <w:r w:rsidRPr="00A8729C">
              <w:rPr>
                <w:rFonts w:eastAsia="Calibri"/>
                <w:color w:val="000000"/>
                <w:sz w:val="20"/>
                <w:szCs w:val="20"/>
              </w:rPr>
              <w:t>2. Wykrywanie i usuwanie niebezpiecznych programów: adware, spyware, scareware,</w:t>
            </w:r>
            <w:r w:rsidRPr="00A8729C">
              <w:rPr>
                <w:rFonts w:eastAsia="Calibri"/>
                <w:sz w:val="20"/>
                <w:szCs w:val="20"/>
              </w:rPr>
              <w:t xml:space="preserve"> </w:t>
            </w:r>
            <w:r w:rsidRPr="00A8729C">
              <w:rPr>
                <w:rFonts w:eastAsia="Calibri"/>
                <w:color w:val="000000"/>
                <w:sz w:val="20"/>
                <w:szCs w:val="20"/>
              </w:rPr>
              <w:t>phishing, hacktools itp.</w:t>
            </w:r>
            <w:r w:rsidRPr="00A8729C">
              <w:rPr>
                <w:rFonts w:eastAsia="Calibri"/>
                <w:sz w:val="20"/>
                <w:szCs w:val="20"/>
              </w:rPr>
              <w:br/>
            </w:r>
            <w:r w:rsidRPr="00A8729C">
              <w:rPr>
                <w:rFonts w:eastAsia="Calibri"/>
                <w:color w:val="000000"/>
                <w:sz w:val="20"/>
                <w:szCs w:val="20"/>
              </w:rPr>
              <w:t>3. Wbudowana technologia do ochrony przed rootkitami wykrywająca aktywne i</w:t>
            </w:r>
            <w:r w:rsidRPr="00A8729C">
              <w:rPr>
                <w:rFonts w:eastAsia="Calibri"/>
                <w:sz w:val="20"/>
                <w:szCs w:val="20"/>
              </w:rPr>
              <w:t xml:space="preserve"> </w:t>
            </w:r>
            <w:r w:rsidRPr="00A8729C">
              <w:rPr>
                <w:rFonts w:eastAsia="Calibri"/>
                <w:color w:val="000000"/>
                <w:sz w:val="20"/>
                <w:szCs w:val="20"/>
              </w:rPr>
              <w:t>nieaktywne rootkity.</w:t>
            </w:r>
            <w:r w:rsidRPr="00A8729C">
              <w:rPr>
                <w:rFonts w:eastAsia="Calibri"/>
                <w:sz w:val="20"/>
                <w:szCs w:val="20"/>
              </w:rPr>
              <w:br/>
            </w:r>
            <w:r w:rsidRPr="00A8729C">
              <w:rPr>
                <w:rFonts w:eastAsia="Calibri"/>
                <w:color w:val="000000"/>
                <w:sz w:val="20"/>
                <w:szCs w:val="20"/>
              </w:rPr>
              <w:t>4. Wbudowany moduł ochrony przed exploitami.</w:t>
            </w:r>
            <w:r w:rsidRPr="00A8729C">
              <w:rPr>
                <w:rFonts w:eastAsia="Calibri"/>
                <w:sz w:val="20"/>
                <w:szCs w:val="20"/>
              </w:rPr>
              <w:br/>
            </w:r>
            <w:r w:rsidRPr="00A8729C">
              <w:rPr>
                <w:rFonts w:eastAsia="Calibri"/>
                <w:color w:val="000000"/>
                <w:sz w:val="20"/>
                <w:szCs w:val="20"/>
              </w:rPr>
              <w:t>5. Skanowanie w czasie rzeczywistym otwieranych, zapisywanych i wykonywanych</w:t>
            </w:r>
            <w:r w:rsidRPr="00A8729C">
              <w:rPr>
                <w:rFonts w:eastAsia="Calibri"/>
                <w:sz w:val="20"/>
                <w:szCs w:val="20"/>
              </w:rPr>
              <w:t xml:space="preserve"> </w:t>
            </w:r>
            <w:r w:rsidRPr="00A8729C">
              <w:rPr>
                <w:rFonts w:eastAsia="Calibri"/>
                <w:color w:val="000000"/>
                <w:sz w:val="20"/>
                <w:szCs w:val="20"/>
              </w:rPr>
              <w:t>plików.</w:t>
            </w:r>
            <w:r w:rsidRPr="00A8729C">
              <w:rPr>
                <w:rFonts w:eastAsia="Calibri"/>
                <w:sz w:val="20"/>
                <w:szCs w:val="20"/>
              </w:rPr>
              <w:br/>
            </w:r>
            <w:r w:rsidRPr="00A8729C">
              <w:rPr>
                <w:rFonts w:eastAsia="Calibri"/>
                <w:color w:val="000000"/>
                <w:sz w:val="20"/>
                <w:szCs w:val="20"/>
              </w:rPr>
              <w:t>6. Skaner na żądanie oraz</w:t>
            </w:r>
            <w:r w:rsidRPr="00A8729C">
              <w:rPr>
                <w:rFonts w:eastAsia="Calibri"/>
                <w:sz w:val="20"/>
                <w:szCs w:val="20"/>
              </w:rPr>
              <w:t xml:space="preserve"> </w:t>
            </w:r>
            <w:r w:rsidRPr="00A8729C">
              <w:rPr>
                <w:rFonts w:eastAsia="Calibri"/>
                <w:color w:val="000000"/>
                <w:sz w:val="20"/>
                <w:szCs w:val="20"/>
              </w:rPr>
              <w:t>skaner poczty elektronicznej.</w:t>
            </w:r>
            <w:r w:rsidRPr="00A8729C">
              <w:rPr>
                <w:rFonts w:eastAsia="Calibri"/>
                <w:sz w:val="20"/>
                <w:szCs w:val="20"/>
              </w:rPr>
              <w:br/>
            </w:r>
            <w:r w:rsidRPr="00A8729C">
              <w:rPr>
                <w:rFonts w:eastAsia="Calibri"/>
                <w:color w:val="000000"/>
                <w:sz w:val="20"/>
                <w:szCs w:val="20"/>
              </w:rPr>
              <w:t>7. Możliwość konfiguracji programu do pracy z jednym skanerem antywirusowym albo</w:t>
            </w:r>
            <w:r w:rsidRPr="00A8729C">
              <w:rPr>
                <w:rFonts w:eastAsia="Calibri"/>
                <w:sz w:val="20"/>
                <w:szCs w:val="20"/>
              </w:rPr>
              <w:t xml:space="preserve"> </w:t>
            </w:r>
            <w:r w:rsidRPr="00A8729C">
              <w:rPr>
                <w:rFonts w:eastAsia="Calibri"/>
                <w:color w:val="000000"/>
                <w:sz w:val="20"/>
                <w:szCs w:val="20"/>
              </w:rPr>
              <w:t>dwoma skanerami antywirusowymi jednocześnie.</w:t>
            </w:r>
            <w:r w:rsidRPr="00A8729C">
              <w:rPr>
                <w:rFonts w:eastAsia="Calibri"/>
                <w:sz w:val="20"/>
                <w:szCs w:val="20"/>
              </w:rPr>
              <w:br/>
            </w:r>
            <w:r w:rsidRPr="00A8729C">
              <w:rPr>
                <w:rFonts w:eastAsia="Calibri"/>
                <w:color w:val="000000"/>
                <w:sz w:val="20"/>
                <w:szCs w:val="20"/>
              </w:rPr>
              <w:t>8. Technologia kontroli zachowania aplikacji.</w:t>
            </w:r>
            <w:r w:rsidRPr="00A8729C">
              <w:rPr>
                <w:rFonts w:eastAsia="Calibri"/>
                <w:sz w:val="20"/>
                <w:szCs w:val="20"/>
              </w:rPr>
              <w:br/>
            </w:r>
            <w:r w:rsidRPr="00A8729C">
              <w:rPr>
                <w:rFonts w:eastAsia="Calibri"/>
                <w:color w:val="000000"/>
                <w:sz w:val="20"/>
                <w:szCs w:val="20"/>
              </w:rPr>
              <w:t>9. Kontrola rejestru i pliku autostartu.</w:t>
            </w:r>
            <w:r w:rsidRPr="00A8729C">
              <w:rPr>
                <w:rFonts w:eastAsia="Calibri"/>
                <w:sz w:val="20"/>
                <w:szCs w:val="20"/>
              </w:rPr>
              <w:br/>
            </w:r>
            <w:r w:rsidRPr="00A8729C">
              <w:rPr>
                <w:rFonts w:eastAsia="Calibri"/>
                <w:color w:val="000000"/>
                <w:sz w:val="20"/>
                <w:szCs w:val="20"/>
              </w:rPr>
              <w:t>10. Sygnalizacja infekcji dźwiękiem.</w:t>
            </w:r>
            <w:r w:rsidRPr="00A8729C">
              <w:rPr>
                <w:rFonts w:eastAsia="Calibri"/>
                <w:sz w:val="20"/>
                <w:szCs w:val="20"/>
              </w:rPr>
              <w:br/>
            </w:r>
            <w:r w:rsidRPr="00A8729C">
              <w:rPr>
                <w:rFonts w:eastAsia="Calibri"/>
                <w:color w:val="000000"/>
                <w:sz w:val="20"/>
                <w:szCs w:val="20"/>
              </w:rPr>
              <w:t>11. Kontrola autostartu – możliwość opóźnienia uruchamiania aplikacji z autostartu</w:t>
            </w:r>
            <w:r w:rsidRPr="00A8729C">
              <w:rPr>
                <w:rFonts w:eastAsia="Calibri"/>
                <w:sz w:val="20"/>
                <w:szCs w:val="20"/>
              </w:rPr>
              <w:t xml:space="preserve"> </w:t>
            </w:r>
            <w:r w:rsidRPr="00A8729C">
              <w:rPr>
                <w:rFonts w:eastAsia="Calibri"/>
                <w:color w:val="000000"/>
                <w:sz w:val="20"/>
                <w:szCs w:val="20"/>
              </w:rPr>
              <w:t>podczas startu systemu.</w:t>
            </w:r>
            <w:r w:rsidRPr="00A8729C">
              <w:rPr>
                <w:rFonts w:eastAsia="Calibri"/>
                <w:sz w:val="20"/>
                <w:szCs w:val="20"/>
              </w:rPr>
              <w:br/>
            </w:r>
            <w:r w:rsidRPr="00A8729C">
              <w:rPr>
                <w:rFonts w:eastAsia="Calibri"/>
                <w:color w:val="000000"/>
                <w:sz w:val="20"/>
                <w:szCs w:val="20"/>
              </w:rPr>
              <w:t>12. Funkcja skanowania w trybie bezczynności – umożliwiająca pełne skanowanie</w:t>
            </w:r>
            <w:r w:rsidRPr="00A8729C">
              <w:rPr>
                <w:rFonts w:eastAsia="Calibri"/>
                <w:sz w:val="20"/>
                <w:szCs w:val="20"/>
              </w:rPr>
              <w:t xml:space="preserve"> </w:t>
            </w:r>
            <w:r w:rsidRPr="00A8729C">
              <w:rPr>
                <w:rFonts w:eastAsia="Calibri"/>
                <w:color w:val="000000"/>
                <w:sz w:val="20"/>
                <w:szCs w:val="20"/>
              </w:rPr>
              <w:t>komputera, uruchamiana i wznawiana automatycznie, podczas gdy komputer nie</w:t>
            </w:r>
            <w:r w:rsidRPr="00A8729C">
              <w:rPr>
                <w:rFonts w:eastAsia="Calibri"/>
                <w:sz w:val="20"/>
                <w:szCs w:val="20"/>
              </w:rPr>
              <w:t xml:space="preserve"> </w:t>
            </w:r>
            <w:r w:rsidRPr="00A8729C">
              <w:rPr>
                <w:rFonts w:eastAsia="Calibri"/>
                <w:color w:val="000000"/>
                <w:sz w:val="20"/>
                <w:szCs w:val="20"/>
              </w:rPr>
              <w:t>jest używany. Skanowanie uruchamia się maksymalnie 2 tygodnie po ukończeniu</w:t>
            </w:r>
            <w:r w:rsidRPr="00A8729C">
              <w:rPr>
                <w:rFonts w:eastAsia="Calibri"/>
                <w:sz w:val="20"/>
                <w:szCs w:val="20"/>
              </w:rPr>
              <w:t xml:space="preserve"> </w:t>
            </w:r>
            <w:r w:rsidRPr="00A8729C">
              <w:rPr>
                <w:rFonts w:eastAsia="Calibri"/>
                <w:color w:val="000000"/>
                <w:sz w:val="20"/>
                <w:szCs w:val="20"/>
              </w:rPr>
              <w:t>poprzedniego skanowania.</w:t>
            </w:r>
            <w:r w:rsidRPr="00A8729C">
              <w:rPr>
                <w:rFonts w:eastAsia="Calibri"/>
                <w:sz w:val="20"/>
                <w:szCs w:val="20"/>
              </w:rPr>
              <w:br/>
            </w:r>
            <w:r w:rsidRPr="00A8729C">
              <w:rPr>
                <w:rFonts w:eastAsia="Calibri"/>
                <w:color w:val="000000"/>
                <w:sz w:val="20"/>
                <w:szCs w:val="20"/>
              </w:rPr>
              <w:t>13. Możliwość skanowania całego dysku, wybranych katalogów lub pojedynczych plików</w:t>
            </w:r>
            <w:r w:rsidRPr="00A8729C">
              <w:rPr>
                <w:rFonts w:eastAsia="Calibri"/>
                <w:sz w:val="20"/>
                <w:szCs w:val="20"/>
              </w:rPr>
              <w:t xml:space="preserve"> </w:t>
            </w:r>
            <w:r w:rsidRPr="00A8729C">
              <w:rPr>
                <w:rFonts w:eastAsia="Calibri"/>
                <w:color w:val="000000"/>
                <w:sz w:val="20"/>
                <w:szCs w:val="20"/>
              </w:rPr>
              <w:t>na żądanie lub według harmonogramu.</w:t>
            </w:r>
          </w:p>
        </w:tc>
        <w:tc>
          <w:tcPr>
            <w:tcW w:w="2012" w:type="pct"/>
            <w:shd w:val="clear" w:color="auto" w:fill="FFFFFF"/>
          </w:tcPr>
          <w:p w:rsidR="00294448" w:rsidRPr="009B5FE9" w:rsidRDefault="00294448" w:rsidP="009B5FE9">
            <w:pPr>
              <w:spacing w:line="276" w:lineRule="auto"/>
              <w:ind w:left="-15"/>
              <w:rPr>
                <w:rFonts w:ascii="Calibri" w:eastAsia="Calibri" w:hAnsi="Calibri" w:cs="Calibri"/>
                <w:sz w:val="18"/>
                <w:szCs w:val="18"/>
              </w:rPr>
            </w:pPr>
          </w:p>
        </w:tc>
      </w:tr>
      <w:tr w:rsidR="00294448" w:rsidRPr="009B5FE9" w:rsidTr="001164B6">
        <w:trPr>
          <w:trHeight w:val="284"/>
        </w:trPr>
        <w:tc>
          <w:tcPr>
            <w:tcW w:w="197" w:type="pct"/>
            <w:shd w:val="clear" w:color="auto" w:fill="F2F2F2"/>
          </w:tcPr>
          <w:p w:rsidR="00294448" w:rsidRPr="009B5FE9" w:rsidRDefault="00294448" w:rsidP="009B5FE9">
            <w:pPr>
              <w:numPr>
                <w:ilvl w:val="0"/>
                <w:numId w:val="3"/>
              </w:numPr>
              <w:suppressAutoHyphens/>
              <w:spacing w:after="200" w:line="276" w:lineRule="auto"/>
              <w:contextualSpacing/>
              <w:rPr>
                <w:rFonts w:ascii="Calibri" w:eastAsia="Calibri" w:hAnsi="Calibri" w:cs="Calibri"/>
                <w:bCs/>
                <w:sz w:val="18"/>
                <w:szCs w:val="18"/>
                <w:lang w:eastAsia="ar-SA"/>
              </w:rPr>
            </w:pPr>
          </w:p>
        </w:tc>
        <w:tc>
          <w:tcPr>
            <w:tcW w:w="808" w:type="pct"/>
          </w:tcPr>
          <w:p w:rsidR="00294448" w:rsidRPr="00A8729C" w:rsidRDefault="00294448" w:rsidP="004405C6">
            <w:pPr>
              <w:spacing w:line="240" w:lineRule="auto"/>
              <w:rPr>
                <w:rFonts w:eastAsia="Calibri"/>
                <w:bCs/>
                <w:sz w:val="20"/>
                <w:szCs w:val="20"/>
              </w:rPr>
            </w:pPr>
            <w:r w:rsidRPr="00A8729C">
              <w:rPr>
                <w:rFonts w:eastAsia="Calibri"/>
                <w:bCs/>
                <w:sz w:val="20"/>
                <w:szCs w:val="20"/>
              </w:rPr>
              <w:t>Gwarancja</w:t>
            </w:r>
          </w:p>
        </w:tc>
        <w:tc>
          <w:tcPr>
            <w:tcW w:w="1983" w:type="pct"/>
          </w:tcPr>
          <w:p w:rsidR="00294448" w:rsidRPr="00A8729C" w:rsidRDefault="00294448" w:rsidP="004405C6">
            <w:pPr>
              <w:spacing w:line="240" w:lineRule="auto"/>
              <w:rPr>
                <w:rFonts w:eastAsia="Calibri"/>
                <w:sz w:val="20"/>
                <w:szCs w:val="20"/>
              </w:rPr>
            </w:pPr>
            <w:r w:rsidRPr="00A8729C">
              <w:rPr>
                <w:rFonts w:eastAsia="Calibri"/>
                <w:sz w:val="20"/>
                <w:szCs w:val="20"/>
              </w:rPr>
              <w:t>24 miesiące od daty aktywacji z możliwością przedłużenia na następne lata,</w:t>
            </w:r>
          </w:p>
        </w:tc>
        <w:tc>
          <w:tcPr>
            <w:tcW w:w="2012" w:type="pct"/>
          </w:tcPr>
          <w:p w:rsidR="00294448" w:rsidRPr="009B5FE9" w:rsidRDefault="00294448" w:rsidP="009B5FE9">
            <w:pPr>
              <w:spacing w:line="276" w:lineRule="auto"/>
              <w:rPr>
                <w:rFonts w:ascii="Calibri" w:eastAsia="Calibri" w:hAnsi="Calibri" w:cs="Calibri"/>
                <w:sz w:val="18"/>
                <w:szCs w:val="18"/>
              </w:rPr>
            </w:pPr>
          </w:p>
        </w:tc>
      </w:tr>
      <w:tr w:rsidR="00294448" w:rsidRPr="009B5FE9" w:rsidTr="001164B6">
        <w:trPr>
          <w:trHeight w:val="284"/>
        </w:trPr>
        <w:tc>
          <w:tcPr>
            <w:tcW w:w="197" w:type="pct"/>
            <w:shd w:val="clear" w:color="auto" w:fill="F2F2F2"/>
          </w:tcPr>
          <w:p w:rsidR="00294448" w:rsidRPr="009B5FE9" w:rsidRDefault="00294448" w:rsidP="009B5FE9">
            <w:pPr>
              <w:numPr>
                <w:ilvl w:val="0"/>
                <w:numId w:val="3"/>
              </w:numPr>
              <w:suppressAutoHyphens/>
              <w:spacing w:after="200" w:line="276" w:lineRule="auto"/>
              <w:rPr>
                <w:rFonts w:ascii="Calibri" w:eastAsia="Calibri" w:hAnsi="Calibri" w:cs="Calibri"/>
                <w:bCs/>
                <w:sz w:val="18"/>
                <w:szCs w:val="18"/>
              </w:rPr>
            </w:pPr>
          </w:p>
        </w:tc>
        <w:tc>
          <w:tcPr>
            <w:tcW w:w="808" w:type="pct"/>
          </w:tcPr>
          <w:p w:rsidR="00294448" w:rsidRPr="00A8729C" w:rsidRDefault="00294448" w:rsidP="004405C6">
            <w:pPr>
              <w:spacing w:line="240" w:lineRule="auto"/>
              <w:rPr>
                <w:rFonts w:eastAsia="Calibri"/>
                <w:sz w:val="20"/>
                <w:szCs w:val="20"/>
              </w:rPr>
            </w:pPr>
            <w:r w:rsidRPr="00A8729C">
              <w:rPr>
                <w:rFonts w:eastAsia="Calibri"/>
                <w:sz w:val="20"/>
                <w:szCs w:val="20"/>
              </w:rPr>
              <w:t>Informacje dodatkowe:</w:t>
            </w:r>
          </w:p>
        </w:tc>
        <w:tc>
          <w:tcPr>
            <w:tcW w:w="1983" w:type="pct"/>
          </w:tcPr>
          <w:p w:rsidR="00294448" w:rsidRPr="00A8729C" w:rsidRDefault="00294448" w:rsidP="004405C6">
            <w:pPr>
              <w:spacing w:line="240" w:lineRule="auto"/>
              <w:jc w:val="both"/>
              <w:rPr>
                <w:rFonts w:eastAsia="Calibri"/>
                <w:sz w:val="20"/>
                <w:szCs w:val="20"/>
              </w:rPr>
            </w:pPr>
            <w:r w:rsidRPr="00A8729C">
              <w:rPr>
                <w:rFonts w:eastAsia="Calibri"/>
                <w:sz w:val="20"/>
                <w:szCs w:val="20"/>
              </w:rPr>
              <w:t>Zaoferowane oprogramowanie musi spełniać cechy legalności określone przez producenta danego oprogramowania. Zamawiający przewiduje możliwość zastosowanie procedury sprawdzającej legalność oprogramowania, poprzez kontakt z producentem oprogramowania.</w:t>
            </w:r>
          </w:p>
        </w:tc>
        <w:tc>
          <w:tcPr>
            <w:tcW w:w="2012" w:type="pct"/>
          </w:tcPr>
          <w:p w:rsidR="00294448" w:rsidRPr="009B5FE9" w:rsidRDefault="00294448" w:rsidP="009B5FE9">
            <w:pPr>
              <w:spacing w:line="276" w:lineRule="auto"/>
              <w:outlineLvl w:val="0"/>
              <w:rPr>
                <w:rFonts w:ascii="Calibri" w:eastAsia="Calibri" w:hAnsi="Calibri" w:cs="Calibri"/>
                <w:sz w:val="18"/>
                <w:szCs w:val="18"/>
              </w:rPr>
            </w:pPr>
          </w:p>
        </w:tc>
      </w:tr>
    </w:tbl>
    <w:p w:rsidR="009B5FE9" w:rsidRPr="009B5FE9" w:rsidRDefault="009B5FE9" w:rsidP="009B5FE9">
      <w:pPr>
        <w:suppressAutoHyphens/>
        <w:spacing w:line="100" w:lineRule="atLeast"/>
        <w:ind w:left="20" w:right="-1"/>
        <w:jc w:val="both"/>
        <w:rPr>
          <w:rFonts w:eastAsia="Times New Roman"/>
          <w:kern w:val="1"/>
          <w:lang w:eastAsia="ar-SA"/>
        </w:rPr>
      </w:pPr>
    </w:p>
    <w:p w:rsidR="009B5FE9" w:rsidRDefault="009B5FE9" w:rsidP="009B5FE9">
      <w:pPr>
        <w:suppressAutoHyphens/>
        <w:spacing w:line="100" w:lineRule="atLeast"/>
        <w:ind w:left="20" w:right="-1"/>
        <w:jc w:val="both"/>
        <w:rPr>
          <w:rFonts w:ascii="Calibri" w:eastAsia="Times New Roman" w:hAnsi="Calibri" w:cs="Calibri"/>
          <w:b/>
          <w:kern w:val="1"/>
          <w:sz w:val="20"/>
          <w:lang w:eastAsia="ar-SA"/>
        </w:rPr>
      </w:pPr>
    </w:p>
    <w:p w:rsidR="00540B67" w:rsidRDefault="00540B67" w:rsidP="009B5FE9">
      <w:pPr>
        <w:suppressAutoHyphens/>
        <w:spacing w:line="100" w:lineRule="atLeast"/>
        <w:ind w:left="20" w:right="-1"/>
        <w:jc w:val="both"/>
        <w:rPr>
          <w:rFonts w:ascii="Calibri" w:eastAsia="Times New Roman" w:hAnsi="Calibri" w:cs="Calibri"/>
          <w:b/>
          <w:kern w:val="1"/>
          <w:sz w:val="20"/>
          <w:lang w:eastAsia="ar-SA"/>
        </w:rPr>
      </w:pPr>
    </w:p>
    <w:p w:rsidR="00540B67" w:rsidRDefault="00540B67" w:rsidP="009B5FE9">
      <w:pPr>
        <w:suppressAutoHyphens/>
        <w:spacing w:line="100" w:lineRule="atLeast"/>
        <w:ind w:left="20" w:right="-1"/>
        <w:jc w:val="both"/>
        <w:rPr>
          <w:rFonts w:ascii="Calibri" w:eastAsia="Times New Roman" w:hAnsi="Calibri" w:cs="Calibri"/>
          <w:b/>
          <w:kern w:val="1"/>
          <w:sz w:val="20"/>
          <w:lang w:eastAsia="ar-SA"/>
        </w:rPr>
      </w:pPr>
    </w:p>
    <w:p w:rsidR="00540B67" w:rsidRPr="009B5FE9" w:rsidRDefault="00540B67" w:rsidP="009B5FE9">
      <w:pPr>
        <w:suppressAutoHyphens/>
        <w:spacing w:line="100" w:lineRule="atLeast"/>
        <w:ind w:left="20" w:right="-1"/>
        <w:jc w:val="both"/>
        <w:rPr>
          <w:rFonts w:ascii="Calibri" w:eastAsia="Times New Roman" w:hAnsi="Calibri" w:cs="Calibri"/>
          <w:b/>
          <w:kern w:val="1"/>
          <w:sz w:val="20"/>
          <w:lang w:eastAsia="ar-SA"/>
        </w:rPr>
      </w:pPr>
    </w:p>
    <w:p w:rsidR="009B5FE9" w:rsidRPr="009B5FE9" w:rsidRDefault="00D02423" w:rsidP="009B5FE9">
      <w:pPr>
        <w:suppressAutoHyphens/>
        <w:spacing w:line="100" w:lineRule="atLeast"/>
        <w:ind w:left="20" w:right="-1"/>
        <w:jc w:val="both"/>
        <w:rPr>
          <w:rFonts w:ascii="Calibri" w:eastAsia="Times New Roman" w:hAnsi="Calibri" w:cs="Calibri"/>
          <w:b/>
          <w:kern w:val="1"/>
          <w:sz w:val="20"/>
          <w:lang w:eastAsia="ar-SA"/>
        </w:rPr>
      </w:pPr>
      <w:r>
        <w:rPr>
          <w:rFonts w:ascii="Calibri" w:eastAsia="Times New Roman" w:hAnsi="Calibri" w:cs="Calibri"/>
          <w:b/>
          <w:kern w:val="1"/>
          <w:sz w:val="20"/>
          <w:lang w:eastAsia="ar-SA"/>
        </w:rPr>
        <w:lastRenderedPageBreak/>
        <w:t>Bezprzewodowe mobilne rutery – 2 szt.</w:t>
      </w:r>
    </w:p>
    <w:p w:rsidR="009B5FE9" w:rsidRPr="009B5FE9" w:rsidRDefault="009B5FE9" w:rsidP="009B5FE9">
      <w:pPr>
        <w:suppressAutoHyphens/>
        <w:spacing w:line="100" w:lineRule="atLeast"/>
        <w:ind w:left="20" w:right="-1"/>
        <w:jc w:val="both"/>
        <w:rPr>
          <w:rFonts w:eastAsia="Times New Roman"/>
          <w:kern w:val="1"/>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65"/>
        <w:gridCol w:w="1509"/>
        <w:gridCol w:w="3643"/>
        <w:gridCol w:w="3697"/>
      </w:tblGrid>
      <w:tr w:rsidR="00737AD6" w:rsidRPr="00737AD6" w:rsidTr="0009460C">
        <w:trPr>
          <w:trHeight w:val="284"/>
        </w:trPr>
        <w:tc>
          <w:tcPr>
            <w:tcW w:w="198" w:type="pct"/>
            <w:shd w:val="clear" w:color="auto" w:fill="F2F2F2"/>
            <w:vAlign w:val="center"/>
          </w:tcPr>
          <w:p w:rsidR="009B5FE9" w:rsidRPr="00737AD6" w:rsidRDefault="009B5FE9" w:rsidP="009B5FE9">
            <w:pPr>
              <w:spacing w:line="276" w:lineRule="auto"/>
              <w:jc w:val="center"/>
              <w:rPr>
                <w:rFonts w:ascii="Calibri" w:eastAsia="Times New Roman" w:hAnsi="Calibri" w:cs="Calibri"/>
                <w:b/>
                <w:sz w:val="18"/>
                <w:szCs w:val="18"/>
              </w:rPr>
            </w:pPr>
            <w:r w:rsidRPr="00737AD6">
              <w:rPr>
                <w:rFonts w:ascii="Calibri" w:eastAsia="Times New Roman" w:hAnsi="Calibri" w:cs="Calibri"/>
                <w:b/>
                <w:sz w:val="18"/>
                <w:szCs w:val="18"/>
              </w:rPr>
              <w:t>Lp.</w:t>
            </w:r>
          </w:p>
        </w:tc>
        <w:tc>
          <w:tcPr>
            <w:tcW w:w="819" w:type="pct"/>
            <w:shd w:val="clear" w:color="auto" w:fill="F2F2F2"/>
            <w:vAlign w:val="center"/>
          </w:tcPr>
          <w:p w:rsidR="009B5FE9" w:rsidRPr="00737AD6" w:rsidRDefault="009B5FE9" w:rsidP="009B5FE9">
            <w:pPr>
              <w:spacing w:line="276" w:lineRule="auto"/>
              <w:jc w:val="center"/>
              <w:rPr>
                <w:rFonts w:ascii="Calibri" w:eastAsia="Calibri" w:hAnsi="Calibri" w:cs="Calibri"/>
                <w:b/>
                <w:sz w:val="18"/>
                <w:szCs w:val="18"/>
              </w:rPr>
            </w:pPr>
            <w:r w:rsidRPr="00737AD6">
              <w:rPr>
                <w:rFonts w:ascii="Calibri" w:eastAsia="Calibri" w:hAnsi="Calibri" w:cs="Calibri"/>
                <w:b/>
                <w:sz w:val="18"/>
                <w:szCs w:val="18"/>
              </w:rPr>
              <w:t>Nazwa komponentu</w:t>
            </w:r>
          </w:p>
        </w:tc>
        <w:tc>
          <w:tcPr>
            <w:tcW w:w="1977" w:type="pct"/>
            <w:shd w:val="clear" w:color="auto" w:fill="F2F2F2"/>
            <w:vAlign w:val="center"/>
          </w:tcPr>
          <w:p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Wymagane minimalne parametry techniczne ruterów.</w:t>
            </w:r>
          </w:p>
        </w:tc>
        <w:tc>
          <w:tcPr>
            <w:tcW w:w="2007" w:type="pct"/>
            <w:shd w:val="clear" w:color="auto" w:fill="F2F2F2"/>
          </w:tcPr>
          <w:p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Oferowane parametry – należy podać szczegóły lub wpisać „zgodny z kryteriami z kolumny 3”</w:t>
            </w:r>
          </w:p>
        </w:tc>
      </w:tr>
      <w:tr w:rsidR="00737AD6" w:rsidRPr="00737AD6" w:rsidTr="0009460C">
        <w:trPr>
          <w:trHeight w:val="284"/>
        </w:trPr>
        <w:tc>
          <w:tcPr>
            <w:tcW w:w="198" w:type="pct"/>
            <w:shd w:val="clear" w:color="auto" w:fill="F2F2F2"/>
            <w:vAlign w:val="center"/>
          </w:tcPr>
          <w:p w:rsidR="0009460C" w:rsidRPr="00737AD6" w:rsidRDefault="0009460C" w:rsidP="009B5FE9">
            <w:pPr>
              <w:numPr>
                <w:ilvl w:val="0"/>
                <w:numId w:val="4"/>
              </w:numPr>
              <w:suppressAutoHyphens/>
              <w:spacing w:after="200" w:line="276" w:lineRule="auto"/>
              <w:jc w:val="center"/>
              <w:rPr>
                <w:rFonts w:ascii="Calibri" w:eastAsia="Times New Roman" w:hAnsi="Calibri" w:cs="Calibri"/>
                <w:b/>
                <w:sz w:val="18"/>
                <w:szCs w:val="18"/>
              </w:rPr>
            </w:pPr>
          </w:p>
        </w:tc>
        <w:tc>
          <w:tcPr>
            <w:tcW w:w="819" w:type="pct"/>
            <w:shd w:val="clear" w:color="auto" w:fill="FFFFFF"/>
            <w:vAlign w:val="center"/>
          </w:tcPr>
          <w:p w:rsidR="0009460C" w:rsidRPr="00737AD6" w:rsidRDefault="0009460C" w:rsidP="004405C6">
            <w:pPr>
              <w:spacing w:line="240" w:lineRule="auto"/>
              <w:rPr>
                <w:rFonts w:eastAsia="Calibri"/>
                <w:sz w:val="20"/>
                <w:szCs w:val="20"/>
              </w:rPr>
            </w:pPr>
            <w:r w:rsidRPr="00737AD6">
              <w:rPr>
                <w:rFonts w:eastAsia="Times New Roman"/>
                <w:b/>
                <w:sz w:val="20"/>
                <w:szCs w:val="20"/>
                <w:lang w:eastAsia="pl-PL"/>
              </w:rPr>
              <w:t>Ruter bezprzewodowy</w:t>
            </w:r>
          </w:p>
        </w:tc>
        <w:tc>
          <w:tcPr>
            <w:tcW w:w="1977" w:type="pct"/>
            <w:shd w:val="clear" w:color="auto" w:fill="FFFFFF"/>
            <w:vAlign w:val="center"/>
          </w:tcPr>
          <w:p w:rsidR="0009460C" w:rsidRPr="00737AD6" w:rsidRDefault="0009460C" w:rsidP="004405C6">
            <w:pPr>
              <w:spacing w:line="240" w:lineRule="auto"/>
              <w:rPr>
                <w:sz w:val="20"/>
                <w:szCs w:val="20"/>
              </w:rPr>
            </w:pPr>
            <w:r w:rsidRPr="00737AD6">
              <w:rPr>
                <w:sz w:val="20"/>
                <w:szCs w:val="20"/>
              </w:rPr>
              <w:t>- Technologie LTE, HSPA+, HSUPA, HSDPA, UMTS, EDGE, GPRS, GSM</w:t>
            </w:r>
            <w:r w:rsidRPr="00737AD6">
              <w:rPr>
                <w:sz w:val="20"/>
                <w:szCs w:val="20"/>
              </w:rPr>
              <w:br/>
              <w:t>- Bateria: 2000 mAh</w:t>
            </w:r>
            <w:r w:rsidRPr="00737AD6">
              <w:rPr>
                <w:sz w:val="20"/>
                <w:szCs w:val="20"/>
              </w:rPr>
              <w:br/>
              <w:t>- Łączność bezprzewodowa Wi-Fi: IEEE 802.11b/g/n (2.4 lub 5 GHz)</w:t>
            </w:r>
            <w:r w:rsidRPr="00737AD6">
              <w:rPr>
                <w:sz w:val="20"/>
                <w:szCs w:val="20"/>
              </w:rPr>
              <w:br/>
              <w:t>- Obsługa zabezpieczeń WEP, WPA2-PSK, WPA/WPA2-PSK</w:t>
            </w:r>
          </w:p>
          <w:p w:rsidR="0009460C" w:rsidRPr="00737AD6" w:rsidRDefault="0009460C" w:rsidP="004405C6">
            <w:pPr>
              <w:spacing w:line="240" w:lineRule="auto"/>
              <w:rPr>
                <w:rFonts w:eastAsia="Calibri"/>
                <w:sz w:val="20"/>
                <w:szCs w:val="20"/>
              </w:rPr>
            </w:pPr>
            <w:r w:rsidRPr="00737AD6">
              <w:rPr>
                <w:sz w:val="20"/>
                <w:szCs w:val="20"/>
              </w:rPr>
              <w:t>- Ładowanie routera poprzez podłączenie go kablem micro USB</w:t>
            </w:r>
            <w:r w:rsidR="00D02423">
              <w:rPr>
                <w:sz w:val="20"/>
                <w:szCs w:val="20"/>
              </w:rPr>
              <w:br/>
            </w:r>
            <w:r w:rsidR="00D02423">
              <w:rPr>
                <w:rFonts w:eastAsia="Calibri"/>
                <w:sz w:val="20"/>
                <w:szCs w:val="20"/>
              </w:rPr>
              <w:t>- Slot na kartę Sim – 4G (LTE)</w:t>
            </w:r>
          </w:p>
        </w:tc>
        <w:tc>
          <w:tcPr>
            <w:tcW w:w="2007" w:type="pct"/>
            <w:shd w:val="clear" w:color="auto" w:fill="FFFFFF"/>
          </w:tcPr>
          <w:p w:rsidR="0009460C" w:rsidRPr="00737AD6" w:rsidRDefault="0009460C" w:rsidP="009B5FE9">
            <w:pPr>
              <w:spacing w:line="276" w:lineRule="auto"/>
              <w:ind w:left="-15"/>
              <w:rPr>
                <w:rFonts w:ascii="Calibri" w:eastAsia="Calibri" w:hAnsi="Calibri" w:cs="Calibri"/>
                <w:sz w:val="18"/>
                <w:szCs w:val="18"/>
              </w:rPr>
            </w:pPr>
          </w:p>
        </w:tc>
      </w:tr>
      <w:tr w:rsidR="00737AD6" w:rsidRPr="00737AD6" w:rsidTr="0009460C">
        <w:trPr>
          <w:trHeight w:val="284"/>
        </w:trPr>
        <w:tc>
          <w:tcPr>
            <w:tcW w:w="198" w:type="pct"/>
            <w:shd w:val="clear" w:color="auto" w:fill="F2F2F2"/>
          </w:tcPr>
          <w:p w:rsidR="0009460C" w:rsidRPr="00737AD6" w:rsidRDefault="0009460C" w:rsidP="009B5FE9">
            <w:pPr>
              <w:numPr>
                <w:ilvl w:val="0"/>
                <w:numId w:val="4"/>
              </w:numPr>
              <w:suppressAutoHyphens/>
              <w:spacing w:after="200" w:line="276" w:lineRule="auto"/>
              <w:contextualSpacing/>
              <w:rPr>
                <w:rFonts w:ascii="Calibri" w:eastAsia="Calibri" w:hAnsi="Calibri" w:cs="Calibri"/>
                <w:bCs/>
                <w:sz w:val="18"/>
                <w:szCs w:val="18"/>
                <w:lang w:eastAsia="ar-SA"/>
              </w:rPr>
            </w:pPr>
          </w:p>
        </w:tc>
        <w:tc>
          <w:tcPr>
            <w:tcW w:w="819" w:type="pct"/>
          </w:tcPr>
          <w:p w:rsidR="0009460C" w:rsidRPr="00737AD6" w:rsidRDefault="0009460C" w:rsidP="004405C6">
            <w:pPr>
              <w:spacing w:line="240" w:lineRule="auto"/>
              <w:rPr>
                <w:rFonts w:eastAsia="Times New Roman"/>
                <w:b/>
                <w:sz w:val="20"/>
                <w:szCs w:val="20"/>
                <w:lang w:eastAsia="pl-PL"/>
              </w:rPr>
            </w:pPr>
            <w:r w:rsidRPr="00737AD6">
              <w:rPr>
                <w:rFonts w:eastAsia="Calibri"/>
                <w:bCs/>
                <w:sz w:val="20"/>
                <w:szCs w:val="20"/>
              </w:rPr>
              <w:t>Gwarancja</w:t>
            </w:r>
          </w:p>
        </w:tc>
        <w:tc>
          <w:tcPr>
            <w:tcW w:w="1977" w:type="pct"/>
          </w:tcPr>
          <w:p w:rsidR="0009460C" w:rsidRPr="00737AD6" w:rsidRDefault="0009460C" w:rsidP="004405C6">
            <w:pPr>
              <w:spacing w:line="240" w:lineRule="auto"/>
              <w:rPr>
                <w:sz w:val="20"/>
                <w:szCs w:val="20"/>
              </w:rPr>
            </w:pPr>
            <w:r w:rsidRPr="00737AD6">
              <w:rPr>
                <w:rFonts w:eastAsia="Calibri"/>
                <w:sz w:val="20"/>
                <w:szCs w:val="20"/>
              </w:rPr>
              <w:t xml:space="preserve">24 miesiące, </w:t>
            </w:r>
          </w:p>
        </w:tc>
        <w:tc>
          <w:tcPr>
            <w:tcW w:w="2007" w:type="pct"/>
          </w:tcPr>
          <w:p w:rsidR="0009460C" w:rsidRPr="00737AD6" w:rsidRDefault="0009460C" w:rsidP="009B5FE9">
            <w:pPr>
              <w:spacing w:line="276" w:lineRule="auto"/>
              <w:rPr>
                <w:rFonts w:ascii="Calibri" w:eastAsia="Calibri" w:hAnsi="Calibri" w:cs="Calibri"/>
                <w:sz w:val="18"/>
                <w:szCs w:val="18"/>
              </w:rPr>
            </w:pPr>
          </w:p>
        </w:tc>
      </w:tr>
    </w:tbl>
    <w:p w:rsidR="009B5FE9" w:rsidRPr="00737AD6" w:rsidRDefault="009B5FE9" w:rsidP="009B5FE9">
      <w:pPr>
        <w:suppressAutoHyphens/>
        <w:spacing w:line="100" w:lineRule="atLeast"/>
        <w:ind w:left="20" w:right="-1"/>
        <w:jc w:val="both"/>
        <w:rPr>
          <w:rFonts w:eastAsia="Times New Roman"/>
          <w:kern w:val="1"/>
          <w:lang w:eastAsia="ar-SA"/>
        </w:rPr>
      </w:pPr>
    </w:p>
    <w:p w:rsidR="009B5FE9" w:rsidRPr="00737AD6" w:rsidRDefault="00D02423" w:rsidP="009B5FE9">
      <w:pPr>
        <w:suppressAutoHyphens/>
        <w:spacing w:line="100" w:lineRule="atLeast"/>
        <w:ind w:left="20" w:right="-1"/>
        <w:jc w:val="both"/>
        <w:rPr>
          <w:rFonts w:ascii="Calibri" w:eastAsia="Times New Roman" w:hAnsi="Calibri" w:cs="Calibri"/>
          <w:b/>
          <w:kern w:val="1"/>
          <w:sz w:val="20"/>
          <w:lang w:eastAsia="ar-SA"/>
        </w:rPr>
      </w:pPr>
      <w:r>
        <w:rPr>
          <w:rFonts w:ascii="Calibri" w:eastAsia="Times New Roman" w:hAnsi="Calibri" w:cs="Calibri"/>
          <w:b/>
          <w:kern w:val="1"/>
          <w:sz w:val="20"/>
          <w:lang w:eastAsia="ar-SA"/>
        </w:rPr>
        <w:t>Zestawy słuchawkowe – 23 szt.</w:t>
      </w:r>
    </w:p>
    <w:p w:rsidR="009B5FE9" w:rsidRPr="00737AD6" w:rsidRDefault="009B5FE9" w:rsidP="009B5FE9">
      <w:pPr>
        <w:suppressAutoHyphens/>
        <w:spacing w:line="100" w:lineRule="atLeast"/>
        <w:ind w:left="20" w:right="-1"/>
        <w:jc w:val="both"/>
        <w:rPr>
          <w:rFonts w:eastAsia="Times New Roman"/>
          <w:kern w:val="1"/>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63"/>
        <w:gridCol w:w="1489"/>
        <w:gridCol w:w="3654"/>
        <w:gridCol w:w="3708"/>
      </w:tblGrid>
      <w:tr w:rsidR="00737AD6" w:rsidRPr="00737AD6" w:rsidTr="001164B6">
        <w:trPr>
          <w:trHeight w:val="284"/>
        </w:trPr>
        <w:tc>
          <w:tcPr>
            <w:tcW w:w="197" w:type="pct"/>
            <w:shd w:val="clear" w:color="auto" w:fill="F2F2F2"/>
            <w:vAlign w:val="center"/>
          </w:tcPr>
          <w:p w:rsidR="009B5FE9" w:rsidRPr="00737AD6" w:rsidRDefault="009B5FE9" w:rsidP="009B5FE9">
            <w:pPr>
              <w:spacing w:line="276" w:lineRule="auto"/>
              <w:jc w:val="center"/>
              <w:rPr>
                <w:rFonts w:ascii="Calibri" w:eastAsia="Times New Roman" w:hAnsi="Calibri" w:cs="Calibri"/>
                <w:b/>
                <w:sz w:val="18"/>
                <w:szCs w:val="18"/>
              </w:rPr>
            </w:pPr>
            <w:r w:rsidRPr="00737AD6">
              <w:rPr>
                <w:rFonts w:ascii="Calibri" w:eastAsia="Times New Roman" w:hAnsi="Calibri" w:cs="Calibri"/>
                <w:b/>
                <w:sz w:val="18"/>
                <w:szCs w:val="18"/>
              </w:rPr>
              <w:t>Lp.</w:t>
            </w:r>
          </w:p>
        </w:tc>
        <w:tc>
          <w:tcPr>
            <w:tcW w:w="808" w:type="pct"/>
            <w:shd w:val="clear" w:color="auto" w:fill="F2F2F2"/>
            <w:vAlign w:val="center"/>
          </w:tcPr>
          <w:p w:rsidR="009B5FE9" w:rsidRPr="00737AD6" w:rsidRDefault="009B5FE9" w:rsidP="009B5FE9">
            <w:pPr>
              <w:spacing w:line="276" w:lineRule="auto"/>
              <w:jc w:val="center"/>
              <w:rPr>
                <w:rFonts w:ascii="Calibri" w:eastAsia="Calibri" w:hAnsi="Calibri" w:cs="Calibri"/>
                <w:b/>
                <w:sz w:val="18"/>
                <w:szCs w:val="18"/>
              </w:rPr>
            </w:pPr>
            <w:r w:rsidRPr="00737AD6">
              <w:rPr>
                <w:rFonts w:ascii="Calibri" w:eastAsia="Calibri" w:hAnsi="Calibri" w:cs="Calibri"/>
                <w:b/>
                <w:sz w:val="18"/>
                <w:szCs w:val="18"/>
              </w:rPr>
              <w:t>Nazwa komponentu</w:t>
            </w:r>
          </w:p>
        </w:tc>
        <w:tc>
          <w:tcPr>
            <w:tcW w:w="1983" w:type="pct"/>
            <w:shd w:val="clear" w:color="auto" w:fill="F2F2F2"/>
            <w:vAlign w:val="center"/>
          </w:tcPr>
          <w:p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Wymagane minimalne dla zestawów słuchawkowych</w:t>
            </w:r>
          </w:p>
        </w:tc>
        <w:tc>
          <w:tcPr>
            <w:tcW w:w="2012" w:type="pct"/>
            <w:shd w:val="clear" w:color="auto" w:fill="F2F2F2"/>
          </w:tcPr>
          <w:p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Oferowane parametry – należy podać szczegóły lub wpisać „zgodny z kryteriami z kolumny 3”</w:t>
            </w:r>
          </w:p>
        </w:tc>
      </w:tr>
      <w:tr w:rsidR="00737AD6" w:rsidRPr="00737AD6" w:rsidTr="001164B6">
        <w:trPr>
          <w:trHeight w:val="284"/>
        </w:trPr>
        <w:tc>
          <w:tcPr>
            <w:tcW w:w="197" w:type="pct"/>
            <w:shd w:val="clear" w:color="auto" w:fill="F2F2F2"/>
            <w:vAlign w:val="center"/>
          </w:tcPr>
          <w:p w:rsidR="0009460C" w:rsidRPr="00737AD6" w:rsidRDefault="0009460C" w:rsidP="009B5FE9">
            <w:pPr>
              <w:numPr>
                <w:ilvl w:val="0"/>
                <w:numId w:val="5"/>
              </w:numPr>
              <w:suppressAutoHyphens/>
              <w:spacing w:after="200" w:line="276" w:lineRule="auto"/>
              <w:jc w:val="center"/>
              <w:rPr>
                <w:rFonts w:ascii="Calibri" w:eastAsia="Times New Roman" w:hAnsi="Calibri" w:cs="Calibri"/>
                <w:b/>
                <w:sz w:val="18"/>
                <w:szCs w:val="18"/>
              </w:rPr>
            </w:pPr>
          </w:p>
        </w:tc>
        <w:tc>
          <w:tcPr>
            <w:tcW w:w="808" w:type="pct"/>
            <w:shd w:val="clear" w:color="auto" w:fill="FFFFFF"/>
            <w:vAlign w:val="center"/>
          </w:tcPr>
          <w:p w:rsidR="0009460C" w:rsidRPr="00737AD6" w:rsidRDefault="0009460C" w:rsidP="004405C6">
            <w:pPr>
              <w:spacing w:line="240" w:lineRule="auto"/>
              <w:rPr>
                <w:rFonts w:eastAsia="Calibri"/>
                <w:sz w:val="20"/>
                <w:szCs w:val="20"/>
              </w:rPr>
            </w:pPr>
            <w:r w:rsidRPr="00737AD6">
              <w:rPr>
                <w:rFonts w:eastAsia="Times New Roman"/>
                <w:b/>
                <w:sz w:val="20"/>
                <w:szCs w:val="20"/>
                <w:lang w:eastAsia="pl-PL"/>
              </w:rPr>
              <w:t>Zestaw słuchawkowy</w:t>
            </w:r>
          </w:p>
        </w:tc>
        <w:tc>
          <w:tcPr>
            <w:tcW w:w="1983" w:type="pct"/>
            <w:shd w:val="clear" w:color="auto" w:fill="FFFFFF"/>
            <w:vAlign w:val="center"/>
          </w:tcPr>
          <w:p w:rsidR="0009460C" w:rsidRPr="00737AD6" w:rsidRDefault="0009460C" w:rsidP="004405C6">
            <w:pPr>
              <w:autoSpaceDE w:val="0"/>
              <w:autoSpaceDN w:val="0"/>
              <w:adjustRightInd w:val="0"/>
              <w:spacing w:line="240" w:lineRule="auto"/>
              <w:rPr>
                <w:sz w:val="20"/>
                <w:szCs w:val="20"/>
              </w:rPr>
            </w:pPr>
            <w:r w:rsidRPr="00737AD6">
              <w:rPr>
                <w:sz w:val="20"/>
                <w:szCs w:val="20"/>
              </w:rPr>
              <w:t>Zestaw słuchawkowy obuuszny, nauszny, przewodowy, przycisk wyciszania fizyczny</w:t>
            </w:r>
          </w:p>
          <w:p w:rsidR="0009460C" w:rsidRPr="00737AD6" w:rsidRDefault="0009460C" w:rsidP="004405C6">
            <w:pPr>
              <w:autoSpaceDE w:val="0"/>
              <w:autoSpaceDN w:val="0"/>
              <w:adjustRightInd w:val="0"/>
              <w:spacing w:line="240" w:lineRule="auto"/>
              <w:rPr>
                <w:rFonts w:eastAsia="Calibri"/>
                <w:sz w:val="20"/>
                <w:szCs w:val="20"/>
              </w:rPr>
            </w:pPr>
            <w:r w:rsidRPr="00737AD6">
              <w:rPr>
                <w:sz w:val="20"/>
                <w:szCs w:val="20"/>
              </w:rPr>
              <w:t>umieszczony na przewodzie lub na mikrofonie, mikrofon na pałąku.</w:t>
            </w:r>
          </w:p>
        </w:tc>
        <w:tc>
          <w:tcPr>
            <w:tcW w:w="2012" w:type="pct"/>
            <w:shd w:val="clear" w:color="auto" w:fill="FFFFFF"/>
          </w:tcPr>
          <w:p w:rsidR="0009460C" w:rsidRPr="00737AD6" w:rsidRDefault="0009460C" w:rsidP="009B5FE9">
            <w:pPr>
              <w:spacing w:line="276" w:lineRule="auto"/>
              <w:ind w:left="-15"/>
              <w:rPr>
                <w:rFonts w:ascii="Calibri" w:eastAsia="Calibri" w:hAnsi="Calibri" w:cs="Calibri"/>
                <w:sz w:val="18"/>
                <w:szCs w:val="18"/>
              </w:rPr>
            </w:pPr>
          </w:p>
        </w:tc>
      </w:tr>
      <w:tr w:rsidR="00737AD6" w:rsidRPr="00737AD6" w:rsidTr="001164B6">
        <w:trPr>
          <w:trHeight w:val="284"/>
        </w:trPr>
        <w:tc>
          <w:tcPr>
            <w:tcW w:w="197" w:type="pct"/>
            <w:shd w:val="clear" w:color="auto" w:fill="F2F2F2"/>
          </w:tcPr>
          <w:p w:rsidR="0009460C" w:rsidRPr="00737AD6" w:rsidRDefault="0009460C" w:rsidP="009B5FE9">
            <w:pPr>
              <w:numPr>
                <w:ilvl w:val="0"/>
                <w:numId w:val="5"/>
              </w:numPr>
              <w:suppressAutoHyphens/>
              <w:spacing w:after="200" w:line="276" w:lineRule="auto"/>
              <w:contextualSpacing/>
              <w:rPr>
                <w:rFonts w:ascii="Calibri" w:eastAsia="Calibri" w:hAnsi="Calibri" w:cs="Calibri"/>
                <w:bCs/>
                <w:sz w:val="18"/>
                <w:szCs w:val="18"/>
                <w:lang w:eastAsia="ar-SA"/>
              </w:rPr>
            </w:pPr>
          </w:p>
        </w:tc>
        <w:tc>
          <w:tcPr>
            <w:tcW w:w="808" w:type="pct"/>
          </w:tcPr>
          <w:p w:rsidR="0009460C" w:rsidRPr="00737AD6" w:rsidRDefault="0009460C" w:rsidP="004405C6">
            <w:pPr>
              <w:spacing w:line="240" w:lineRule="auto"/>
              <w:rPr>
                <w:rFonts w:eastAsia="Times New Roman"/>
                <w:b/>
                <w:sz w:val="20"/>
                <w:szCs w:val="20"/>
                <w:lang w:eastAsia="pl-PL"/>
              </w:rPr>
            </w:pPr>
            <w:r w:rsidRPr="00737AD6">
              <w:rPr>
                <w:rFonts w:eastAsia="Calibri"/>
                <w:bCs/>
                <w:sz w:val="20"/>
                <w:szCs w:val="20"/>
              </w:rPr>
              <w:t>Gwarancja</w:t>
            </w:r>
          </w:p>
        </w:tc>
        <w:tc>
          <w:tcPr>
            <w:tcW w:w="1983" w:type="pct"/>
          </w:tcPr>
          <w:p w:rsidR="0009460C" w:rsidRPr="00737AD6" w:rsidRDefault="0009460C" w:rsidP="004405C6">
            <w:pPr>
              <w:autoSpaceDE w:val="0"/>
              <w:autoSpaceDN w:val="0"/>
              <w:adjustRightInd w:val="0"/>
              <w:spacing w:line="240" w:lineRule="auto"/>
              <w:rPr>
                <w:sz w:val="20"/>
                <w:szCs w:val="20"/>
              </w:rPr>
            </w:pPr>
            <w:r w:rsidRPr="00737AD6">
              <w:rPr>
                <w:rFonts w:eastAsia="Calibri"/>
                <w:sz w:val="20"/>
                <w:szCs w:val="20"/>
              </w:rPr>
              <w:t xml:space="preserve"> 12 miesięcy.</w:t>
            </w:r>
          </w:p>
        </w:tc>
        <w:tc>
          <w:tcPr>
            <w:tcW w:w="2012" w:type="pct"/>
          </w:tcPr>
          <w:p w:rsidR="0009460C" w:rsidRPr="00737AD6" w:rsidRDefault="0009460C" w:rsidP="009B5FE9">
            <w:pPr>
              <w:spacing w:line="276" w:lineRule="auto"/>
              <w:rPr>
                <w:rFonts w:ascii="Calibri" w:eastAsia="Calibri" w:hAnsi="Calibri" w:cs="Calibri"/>
                <w:sz w:val="18"/>
                <w:szCs w:val="18"/>
              </w:rPr>
            </w:pPr>
          </w:p>
        </w:tc>
      </w:tr>
    </w:tbl>
    <w:p w:rsidR="009B5FE9" w:rsidRPr="00737AD6" w:rsidRDefault="009B5FE9" w:rsidP="009B5FE9">
      <w:pPr>
        <w:suppressAutoHyphens/>
        <w:spacing w:line="100" w:lineRule="atLeast"/>
        <w:ind w:left="20" w:right="-1"/>
        <w:jc w:val="both"/>
        <w:rPr>
          <w:rFonts w:eastAsia="Times New Roman"/>
          <w:kern w:val="1"/>
          <w:lang w:eastAsia="ar-SA"/>
        </w:rPr>
      </w:pPr>
    </w:p>
    <w:p w:rsidR="009B5FE9" w:rsidRPr="00737AD6" w:rsidRDefault="00D02423" w:rsidP="009B5FE9">
      <w:pPr>
        <w:suppressAutoHyphens/>
        <w:spacing w:line="100" w:lineRule="atLeast"/>
        <w:ind w:left="20" w:right="-1"/>
        <w:jc w:val="both"/>
        <w:rPr>
          <w:rFonts w:ascii="Calibri" w:eastAsia="Times New Roman" w:hAnsi="Calibri" w:cs="Calibri"/>
          <w:b/>
          <w:kern w:val="1"/>
          <w:sz w:val="20"/>
          <w:lang w:eastAsia="ar-SA"/>
        </w:rPr>
      </w:pPr>
      <w:r>
        <w:rPr>
          <w:rFonts w:ascii="Calibri" w:eastAsia="Times New Roman" w:hAnsi="Calibri" w:cs="Calibri"/>
          <w:b/>
          <w:kern w:val="1"/>
          <w:sz w:val="20"/>
          <w:lang w:eastAsia="ar-SA"/>
        </w:rPr>
        <w:t>Myszki bezprzewodowe -23 szt.</w:t>
      </w:r>
    </w:p>
    <w:p w:rsidR="009B5FE9" w:rsidRPr="00737AD6" w:rsidRDefault="009B5FE9" w:rsidP="009B5FE9">
      <w:pPr>
        <w:suppressAutoHyphens/>
        <w:spacing w:line="100" w:lineRule="atLeast"/>
        <w:ind w:left="20" w:right="-1"/>
        <w:jc w:val="both"/>
        <w:rPr>
          <w:rFonts w:eastAsia="Times New Roman"/>
          <w:kern w:val="1"/>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65"/>
        <w:gridCol w:w="1509"/>
        <w:gridCol w:w="3643"/>
        <w:gridCol w:w="3697"/>
      </w:tblGrid>
      <w:tr w:rsidR="00737AD6" w:rsidRPr="00737AD6" w:rsidTr="0009460C">
        <w:trPr>
          <w:trHeight w:val="284"/>
        </w:trPr>
        <w:tc>
          <w:tcPr>
            <w:tcW w:w="198" w:type="pct"/>
            <w:shd w:val="clear" w:color="auto" w:fill="F2F2F2"/>
            <w:vAlign w:val="center"/>
          </w:tcPr>
          <w:p w:rsidR="009B5FE9" w:rsidRPr="00737AD6" w:rsidRDefault="009B5FE9" w:rsidP="009B5FE9">
            <w:pPr>
              <w:spacing w:line="276" w:lineRule="auto"/>
              <w:jc w:val="center"/>
              <w:rPr>
                <w:rFonts w:ascii="Calibri" w:eastAsia="Times New Roman" w:hAnsi="Calibri" w:cs="Calibri"/>
                <w:b/>
                <w:sz w:val="18"/>
                <w:szCs w:val="18"/>
              </w:rPr>
            </w:pPr>
            <w:r w:rsidRPr="00737AD6">
              <w:rPr>
                <w:rFonts w:ascii="Calibri" w:eastAsia="Times New Roman" w:hAnsi="Calibri" w:cs="Calibri"/>
                <w:b/>
                <w:sz w:val="18"/>
                <w:szCs w:val="18"/>
              </w:rPr>
              <w:t>Lp.</w:t>
            </w:r>
          </w:p>
        </w:tc>
        <w:tc>
          <w:tcPr>
            <w:tcW w:w="819" w:type="pct"/>
            <w:shd w:val="clear" w:color="auto" w:fill="F2F2F2"/>
            <w:vAlign w:val="center"/>
          </w:tcPr>
          <w:p w:rsidR="009B5FE9" w:rsidRPr="00737AD6" w:rsidRDefault="009B5FE9" w:rsidP="009B5FE9">
            <w:pPr>
              <w:spacing w:line="276" w:lineRule="auto"/>
              <w:jc w:val="center"/>
              <w:rPr>
                <w:rFonts w:ascii="Calibri" w:eastAsia="Calibri" w:hAnsi="Calibri" w:cs="Calibri"/>
                <w:b/>
                <w:sz w:val="18"/>
                <w:szCs w:val="18"/>
              </w:rPr>
            </w:pPr>
            <w:r w:rsidRPr="00737AD6">
              <w:rPr>
                <w:rFonts w:ascii="Calibri" w:eastAsia="Calibri" w:hAnsi="Calibri" w:cs="Calibri"/>
                <w:b/>
                <w:sz w:val="18"/>
                <w:szCs w:val="18"/>
              </w:rPr>
              <w:t>Nazwa komponentu</w:t>
            </w:r>
          </w:p>
        </w:tc>
        <w:tc>
          <w:tcPr>
            <w:tcW w:w="1977" w:type="pct"/>
            <w:shd w:val="clear" w:color="auto" w:fill="F2F2F2"/>
            <w:vAlign w:val="center"/>
          </w:tcPr>
          <w:p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Wymagane minimalne dla myszek bezprzewodowych.</w:t>
            </w:r>
          </w:p>
        </w:tc>
        <w:tc>
          <w:tcPr>
            <w:tcW w:w="2007" w:type="pct"/>
            <w:shd w:val="clear" w:color="auto" w:fill="F2F2F2"/>
          </w:tcPr>
          <w:p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Oferowane parametry – należy podać szczegóły lub wpisać „zgodny z kryteriami z kolumny 3”</w:t>
            </w:r>
          </w:p>
        </w:tc>
      </w:tr>
      <w:tr w:rsidR="0009460C" w:rsidRPr="009B5FE9" w:rsidTr="0009460C">
        <w:trPr>
          <w:trHeight w:val="284"/>
        </w:trPr>
        <w:tc>
          <w:tcPr>
            <w:tcW w:w="198" w:type="pct"/>
            <w:shd w:val="clear" w:color="auto" w:fill="F2F2F2"/>
            <w:vAlign w:val="center"/>
          </w:tcPr>
          <w:p w:rsidR="0009460C" w:rsidRPr="009B5FE9" w:rsidRDefault="0009460C" w:rsidP="009B5FE9">
            <w:pPr>
              <w:numPr>
                <w:ilvl w:val="0"/>
                <w:numId w:val="6"/>
              </w:numPr>
              <w:suppressAutoHyphens/>
              <w:spacing w:after="200" w:line="276" w:lineRule="auto"/>
              <w:jc w:val="center"/>
              <w:rPr>
                <w:rFonts w:ascii="Calibri" w:eastAsia="Times New Roman" w:hAnsi="Calibri" w:cs="Calibri"/>
                <w:b/>
                <w:sz w:val="18"/>
                <w:szCs w:val="18"/>
              </w:rPr>
            </w:pPr>
          </w:p>
        </w:tc>
        <w:tc>
          <w:tcPr>
            <w:tcW w:w="819" w:type="pct"/>
            <w:shd w:val="clear" w:color="auto" w:fill="FFFFFF"/>
            <w:vAlign w:val="center"/>
          </w:tcPr>
          <w:p w:rsidR="0009460C" w:rsidRPr="00A8729C" w:rsidRDefault="0009460C" w:rsidP="004405C6">
            <w:pPr>
              <w:spacing w:line="240" w:lineRule="auto"/>
              <w:rPr>
                <w:rFonts w:eastAsia="Calibri"/>
                <w:sz w:val="20"/>
                <w:szCs w:val="20"/>
              </w:rPr>
            </w:pPr>
            <w:r w:rsidRPr="00A8729C">
              <w:rPr>
                <w:rFonts w:eastAsia="Times New Roman"/>
                <w:b/>
                <w:sz w:val="20"/>
                <w:szCs w:val="20"/>
                <w:lang w:eastAsia="pl-PL"/>
              </w:rPr>
              <w:t>Mysz bezprzewodowa</w:t>
            </w:r>
          </w:p>
        </w:tc>
        <w:tc>
          <w:tcPr>
            <w:tcW w:w="1977" w:type="pct"/>
            <w:shd w:val="clear" w:color="auto" w:fill="FFFFFF"/>
            <w:vAlign w:val="center"/>
          </w:tcPr>
          <w:p w:rsidR="0009460C" w:rsidRPr="00A8729C" w:rsidRDefault="0009460C" w:rsidP="004405C6">
            <w:pPr>
              <w:spacing w:line="240" w:lineRule="auto"/>
              <w:rPr>
                <w:rFonts w:eastAsia="Times New Roman"/>
                <w:sz w:val="20"/>
                <w:szCs w:val="20"/>
                <w:lang w:eastAsia="pl-PL"/>
              </w:rPr>
            </w:pPr>
            <w:r w:rsidRPr="00A8729C">
              <w:rPr>
                <w:rFonts w:eastAsia="Times New Roman"/>
                <w:sz w:val="20"/>
                <w:szCs w:val="20"/>
                <w:lang w:eastAsia="pl-PL"/>
              </w:rPr>
              <w:t>Sensor Optyczny, Rozdzielczość 1000 dpi</w:t>
            </w:r>
          </w:p>
          <w:p w:rsidR="0009460C" w:rsidRPr="00A8729C" w:rsidRDefault="0009460C" w:rsidP="004405C6">
            <w:pPr>
              <w:spacing w:line="240" w:lineRule="auto"/>
              <w:rPr>
                <w:rFonts w:eastAsia="Times New Roman"/>
                <w:sz w:val="20"/>
                <w:szCs w:val="20"/>
                <w:lang w:eastAsia="pl-PL"/>
              </w:rPr>
            </w:pPr>
            <w:r w:rsidRPr="00A8729C">
              <w:rPr>
                <w:rFonts w:eastAsia="Times New Roman"/>
                <w:sz w:val="20"/>
                <w:szCs w:val="20"/>
                <w:lang w:eastAsia="pl-PL"/>
              </w:rPr>
              <w:t>Liczba przycisków 3, Rolka przewijania 1.</w:t>
            </w:r>
          </w:p>
          <w:p w:rsidR="0009460C" w:rsidRPr="00A8729C" w:rsidRDefault="0009460C" w:rsidP="004405C6">
            <w:pPr>
              <w:spacing w:line="240" w:lineRule="auto"/>
              <w:rPr>
                <w:rFonts w:eastAsia="Times New Roman"/>
                <w:sz w:val="20"/>
                <w:szCs w:val="20"/>
                <w:lang w:eastAsia="pl-PL"/>
              </w:rPr>
            </w:pPr>
            <w:r w:rsidRPr="00A8729C">
              <w:rPr>
                <w:rFonts w:eastAsia="Times New Roman"/>
                <w:sz w:val="20"/>
                <w:szCs w:val="20"/>
                <w:lang w:eastAsia="pl-PL"/>
              </w:rPr>
              <w:t xml:space="preserve">Interfejs </w:t>
            </w:r>
            <w:r w:rsidRPr="00A8729C">
              <w:rPr>
                <w:rFonts w:eastAsia="Calibri"/>
                <w:sz w:val="20"/>
                <w:szCs w:val="20"/>
              </w:rPr>
              <w:t xml:space="preserve">Bluetooth, </w:t>
            </w:r>
            <w:r w:rsidRPr="00A8729C">
              <w:rPr>
                <w:rFonts w:eastAsia="Times New Roman"/>
                <w:sz w:val="20"/>
                <w:szCs w:val="20"/>
                <w:lang w:eastAsia="pl-PL"/>
              </w:rPr>
              <w:t xml:space="preserve">Zasilanie Bateria. </w:t>
            </w:r>
          </w:p>
        </w:tc>
        <w:tc>
          <w:tcPr>
            <w:tcW w:w="2007" w:type="pct"/>
            <w:shd w:val="clear" w:color="auto" w:fill="FFFFFF"/>
          </w:tcPr>
          <w:p w:rsidR="0009460C" w:rsidRPr="009B5FE9" w:rsidRDefault="0009460C" w:rsidP="009B5FE9">
            <w:pPr>
              <w:spacing w:line="276" w:lineRule="auto"/>
              <w:ind w:left="-15"/>
              <w:rPr>
                <w:rFonts w:ascii="Calibri" w:eastAsia="Calibri" w:hAnsi="Calibri" w:cs="Calibri"/>
                <w:sz w:val="18"/>
                <w:szCs w:val="18"/>
              </w:rPr>
            </w:pPr>
          </w:p>
        </w:tc>
      </w:tr>
      <w:tr w:rsidR="0009460C" w:rsidRPr="009B5FE9" w:rsidTr="0009460C">
        <w:trPr>
          <w:trHeight w:val="284"/>
        </w:trPr>
        <w:tc>
          <w:tcPr>
            <w:tcW w:w="198" w:type="pct"/>
            <w:shd w:val="clear" w:color="auto" w:fill="F2F2F2"/>
          </w:tcPr>
          <w:p w:rsidR="0009460C" w:rsidRPr="009B5FE9" w:rsidRDefault="0009460C" w:rsidP="009B5FE9">
            <w:pPr>
              <w:numPr>
                <w:ilvl w:val="0"/>
                <w:numId w:val="6"/>
              </w:numPr>
              <w:suppressAutoHyphens/>
              <w:spacing w:after="200" w:line="276" w:lineRule="auto"/>
              <w:contextualSpacing/>
              <w:rPr>
                <w:rFonts w:ascii="Calibri" w:eastAsia="Calibri" w:hAnsi="Calibri" w:cs="Calibri"/>
                <w:bCs/>
                <w:sz w:val="18"/>
                <w:szCs w:val="18"/>
                <w:lang w:eastAsia="ar-SA"/>
              </w:rPr>
            </w:pPr>
          </w:p>
        </w:tc>
        <w:tc>
          <w:tcPr>
            <w:tcW w:w="819" w:type="pct"/>
          </w:tcPr>
          <w:p w:rsidR="0009460C" w:rsidRPr="00A8729C" w:rsidRDefault="0009460C" w:rsidP="004405C6">
            <w:pPr>
              <w:spacing w:line="240" w:lineRule="auto"/>
              <w:rPr>
                <w:rFonts w:eastAsia="Times New Roman"/>
                <w:b/>
                <w:sz w:val="20"/>
                <w:szCs w:val="20"/>
                <w:lang w:eastAsia="pl-PL"/>
              </w:rPr>
            </w:pPr>
            <w:r w:rsidRPr="00A8729C">
              <w:rPr>
                <w:sz w:val="20"/>
              </w:rPr>
              <w:t>Gwarancja</w:t>
            </w:r>
          </w:p>
        </w:tc>
        <w:tc>
          <w:tcPr>
            <w:tcW w:w="1977" w:type="pct"/>
          </w:tcPr>
          <w:p w:rsidR="0009460C" w:rsidRPr="00A8729C" w:rsidRDefault="0009460C" w:rsidP="004405C6">
            <w:pPr>
              <w:spacing w:line="240" w:lineRule="auto"/>
              <w:rPr>
                <w:rFonts w:eastAsia="Times New Roman"/>
                <w:sz w:val="20"/>
                <w:szCs w:val="20"/>
                <w:lang w:eastAsia="pl-PL"/>
              </w:rPr>
            </w:pPr>
            <w:r w:rsidRPr="00A8729C">
              <w:rPr>
                <w:sz w:val="20"/>
              </w:rPr>
              <w:t xml:space="preserve"> 12 miesięcy.</w:t>
            </w:r>
          </w:p>
        </w:tc>
        <w:tc>
          <w:tcPr>
            <w:tcW w:w="2007" w:type="pct"/>
          </w:tcPr>
          <w:p w:rsidR="0009460C" w:rsidRPr="009B5FE9" w:rsidRDefault="0009460C" w:rsidP="009B5FE9">
            <w:pPr>
              <w:spacing w:line="276" w:lineRule="auto"/>
              <w:rPr>
                <w:rFonts w:ascii="Calibri" w:eastAsia="Calibri" w:hAnsi="Calibri" w:cs="Calibri"/>
                <w:sz w:val="18"/>
                <w:szCs w:val="18"/>
              </w:rPr>
            </w:pPr>
          </w:p>
        </w:tc>
      </w:tr>
    </w:tbl>
    <w:p w:rsidR="009B5FE9" w:rsidRPr="009B5FE9" w:rsidRDefault="009B5FE9" w:rsidP="009B5FE9">
      <w:pPr>
        <w:widowControl w:val="0"/>
        <w:tabs>
          <w:tab w:val="left" w:pos="250"/>
          <w:tab w:val="left" w:leader="dot" w:pos="9567"/>
        </w:tabs>
        <w:spacing w:line="240" w:lineRule="auto"/>
        <w:jc w:val="both"/>
        <w:rPr>
          <w:rFonts w:eastAsia="Courier New"/>
          <w:b/>
          <w:lang w:eastAsia="pl-PL"/>
        </w:rPr>
      </w:pPr>
    </w:p>
    <w:p w:rsidR="009B5FE9" w:rsidRPr="00737AD6" w:rsidRDefault="009B5FE9" w:rsidP="009B5FE9">
      <w:pPr>
        <w:widowControl w:val="0"/>
        <w:tabs>
          <w:tab w:val="left" w:pos="250"/>
          <w:tab w:val="left" w:leader="dot" w:pos="9567"/>
        </w:tabs>
        <w:spacing w:line="240" w:lineRule="auto"/>
        <w:jc w:val="both"/>
        <w:rPr>
          <w:rFonts w:eastAsia="Courier New"/>
          <w:b/>
          <w:lang w:eastAsia="pl-PL"/>
        </w:rPr>
      </w:pPr>
      <w:r w:rsidRPr="00737AD6">
        <w:rPr>
          <w:rFonts w:eastAsia="Courier New"/>
          <w:b/>
          <w:lang w:eastAsia="pl-PL"/>
        </w:rPr>
        <w:t>4. ZOBOWIĄZUJEMY SIĘ do wykonania zamówienia w terminie</w:t>
      </w:r>
      <w:r w:rsidR="00235BFE" w:rsidRPr="00737AD6">
        <w:rPr>
          <w:rFonts w:eastAsia="Courier New"/>
          <w:b/>
          <w:lang w:eastAsia="pl-PL"/>
        </w:rPr>
        <w:t xml:space="preserve">: </w:t>
      </w:r>
      <w:r w:rsidR="00611A76" w:rsidRPr="00737AD6">
        <w:rPr>
          <w:rFonts w:eastAsia="Courier New"/>
          <w:b/>
          <w:lang w:eastAsia="pl-PL"/>
        </w:rPr>
        <w:t>30</w:t>
      </w:r>
      <w:r w:rsidR="0005297C" w:rsidRPr="00737AD6">
        <w:rPr>
          <w:rFonts w:eastAsia="Courier New"/>
          <w:b/>
          <w:lang w:eastAsia="pl-PL"/>
        </w:rPr>
        <w:t xml:space="preserve"> dni od daty podpisania umowy</w:t>
      </w:r>
    </w:p>
    <w:p w:rsidR="009B5FE9" w:rsidRPr="00737AD6" w:rsidRDefault="009B5FE9" w:rsidP="009B5FE9">
      <w:pPr>
        <w:widowControl w:val="0"/>
        <w:tabs>
          <w:tab w:val="left" w:pos="284"/>
        </w:tabs>
        <w:spacing w:line="240" w:lineRule="auto"/>
        <w:ind w:left="20" w:right="20"/>
        <w:jc w:val="both"/>
        <w:rPr>
          <w:rFonts w:eastAsia="Courier New"/>
          <w:lang w:eastAsia="pl-PL"/>
        </w:rPr>
      </w:pPr>
      <w:r w:rsidRPr="00737AD6">
        <w:rPr>
          <w:rFonts w:eastAsia="Courier New"/>
          <w:b/>
          <w:lang w:eastAsia="pl-PL"/>
        </w:rPr>
        <w:t>5.AKCEPTUJEMY</w:t>
      </w:r>
      <w:r w:rsidRPr="00737AD6">
        <w:rPr>
          <w:rFonts w:eastAsia="Courier New"/>
          <w:lang w:eastAsia="pl-PL"/>
        </w:rPr>
        <w:t xml:space="preserve"> warunki płatności określone przez Zamawiającego w zapytaniu ofertowym</w:t>
      </w:r>
    </w:p>
    <w:p w:rsidR="009B5FE9" w:rsidRPr="00737AD6" w:rsidRDefault="009B5FE9" w:rsidP="009B5FE9">
      <w:pPr>
        <w:widowControl w:val="0"/>
        <w:tabs>
          <w:tab w:val="left" w:pos="318"/>
        </w:tabs>
        <w:spacing w:line="240" w:lineRule="auto"/>
        <w:ind w:left="20" w:right="20"/>
        <w:jc w:val="both"/>
        <w:rPr>
          <w:rFonts w:eastAsia="Courier New"/>
          <w:lang w:eastAsia="pl-PL"/>
        </w:rPr>
      </w:pPr>
      <w:r w:rsidRPr="00737AD6">
        <w:rPr>
          <w:rFonts w:eastAsia="Courier New"/>
          <w:b/>
          <w:lang w:eastAsia="pl-PL"/>
        </w:rPr>
        <w:t>6. NIE POWIERZYMY</w:t>
      </w:r>
      <w:r w:rsidRPr="00737AD6">
        <w:rPr>
          <w:rFonts w:eastAsia="Courier New"/>
          <w:lang w:eastAsia="pl-PL"/>
        </w:rPr>
        <w:t xml:space="preserve"> zamówienia podwykonawcom,</w:t>
      </w:r>
    </w:p>
    <w:p w:rsidR="009B5FE9" w:rsidRPr="00737AD6" w:rsidRDefault="009B5FE9" w:rsidP="009B5FE9">
      <w:pPr>
        <w:widowControl w:val="0"/>
        <w:tabs>
          <w:tab w:val="left" w:pos="462"/>
        </w:tabs>
        <w:spacing w:line="240" w:lineRule="auto"/>
        <w:ind w:left="20" w:right="20"/>
        <w:jc w:val="both"/>
        <w:rPr>
          <w:rFonts w:eastAsia="Courier New"/>
          <w:lang w:eastAsia="pl-PL"/>
        </w:rPr>
      </w:pPr>
      <w:r w:rsidRPr="00737AD6">
        <w:rPr>
          <w:rFonts w:eastAsia="Courier New"/>
          <w:b/>
          <w:lang w:eastAsia="pl-PL"/>
        </w:rPr>
        <w:t>7. OŚWIADCZAMY,</w:t>
      </w:r>
      <w:r w:rsidRPr="00737AD6">
        <w:rPr>
          <w:rFonts w:eastAsia="Courier New"/>
          <w:lang w:eastAsia="pl-PL"/>
        </w:rPr>
        <w:t xml:space="preserve"> że zapoznaliśmy się z istotnymi postanowieniami umowy (projektem umowy), określonymi w Zamówieniu Ofertowym i zobowiązujemy się, w przypadku wyboru naszej oferty, do zawarcia umowy zgodnej z niniejszą ofertą, w miejscu i terminie wyznaczonym przez Zamawiającego.</w:t>
      </w:r>
      <w:r w:rsidRPr="00737AD6">
        <w:rPr>
          <w:rFonts w:eastAsia="Courier New"/>
          <w:sz w:val="22"/>
          <w:szCs w:val="22"/>
          <w:lang w:eastAsia="pl-PL"/>
        </w:rPr>
        <w:t xml:space="preserve"> </w:t>
      </w:r>
    </w:p>
    <w:p w:rsidR="009B5FE9" w:rsidRPr="009B5FE9" w:rsidRDefault="009B5FE9" w:rsidP="009B5FE9">
      <w:pPr>
        <w:suppressAutoHyphens/>
        <w:spacing w:line="100" w:lineRule="atLeast"/>
        <w:jc w:val="both"/>
        <w:rPr>
          <w:rFonts w:eastAsia="Times New Roman"/>
          <w:kern w:val="1"/>
          <w:lang w:eastAsia="ar-SA"/>
        </w:rPr>
      </w:pPr>
      <w:r w:rsidRPr="009B5FE9">
        <w:rPr>
          <w:rFonts w:eastAsia="Times New Roman"/>
          <w:b/>
          <w:kern w:val="1"/>
          <w:lang w:eastAsia="ar-SA"/>
        </w:rPr>
        <w:t>8. WSZELKĄ KORESPONDENCJĘ</w:t>
      </w:r>
      <w:r w:rsidRPr="009B5FE9">
        <w:rPr>
          <w:rFonts w:eastAsia="Times New Roman"/>
          <w:kern w:val="1"/>
          <w:lang w:eastAsia="ar-SA"/>
        </w:rPr>
        <w:t xml:space="preserve"> w sprawie niniejszego postępowania należy kierować na adres:</w:t>
      </w:r>
    </w:p>
    <w:p w:rsidR="009B5FE9" w:rsidRPr="009B5FE9" w:rsidRDefault="009B5FE9" w:rsidP="009B5FE9">
      <w:pPr>
        <w:suppressAutoHyphens/>
        <w:spacing w:line="100" w:lineRule="atLeast"/>
        <w:jc w:val="both"/>
        <w:rPr>
          <w:rFonts w:eastAsia="Times New Roman"/>
          <w:kern w:val="1"/>
          <w:lang w:eastAsia="ar-SA"/>
        </w:rPr>
      </w:pPr>
      <w:r w:rsidRPr="009B5FE9">
        <w:rPr>
          <w:rFonts w:eastAsia="Times New Roman"/>
          <w:kern w:val="1"/>
          <w:lang w:eastAsia="ar-SA"/>
        </w:rPr>
        <w:t>……………………………</w:t>
      </w:r>
      <w:bookmarkStart w:id="1" w:name="OLE_LINK1"/>
      <w:bookmarkStart w:id="2" w:name="OLE_LINK2"/>
      <w:r w:rsidRPr="009B5FE9">
        <w:rPr>
          <w:rFonts w:eastAsia="Times New Roman"/>
          <w:kern w:val="1"/>
          <w:lang w:eastAsia="ar-SA"/>
        </w:rPr>
        <w:t>………………………………</w:t>
      </w:r>
      <w:bookmarkEnd w:id="1"/>
      <w:bookmarkEnd w:id="2"/>
      <w:r w:rsidRPr="009B5FE9">
        <w:rPr>
          <w:rFonts w:eastAsia="Times New Roman"/>
          <w:kern w:val="1"/>
          <w:lang w:eastAsia="ar-SA"/>
        </w:rPr>
        <w:t>………………………………....……………………………………………………………………………………….......……,…</w:t>
      </w:r>
    </w:p>
    <w:p w:rsidR="009B5FE9" w:rsidRPr="009B5FE9" w:rsidRDefault="009B5FE9" w:rsidP="009B5FE9">
      <w:pPr>
        <w:suppressAutoHyphens/>
        <w:spacing w:line="100" w:lineRule="atLeast"/>
        <w:rPr>
          <w:rFonts w:eastAsia="Times New Roman"/>
          <w:kern w:val="1"/>
          <w:lang w:eastAsia="ar-SA"/>
        </w:rPr>
      </w:pPr>
      <w:r w:rsidRPr="009B5FE9">
        <w:rPr>
          <w:rFonts w:eastAsia="Times New Roman"/>
          <w:kern w:val="1"/>
          <w:lang w:eastAsia="ar-SA"/>
        </w:rPr>
        <w:t>Nr telefon: ……………………………., Numer faksu: ………………………….......,</w:t>
      </w:r>
    </w:p>
    <w:p w:rsidR="009B5FE9" w:rsidRDefault="009B5FE9" w:rsidP="009B5FE9">
      <w:pPr>
        <w:suppressAutoHyphens/>
        <w:spacing w:line="100" w:lineRule="atLeast"/>
        <w:rPr>
          <w:rFonts w:eastAsia="Times New Roman"/>
          <w:kern w:val="1"/>
          <w:lang w:eastAsia="ar-SA"/>
        </w:rPr>
      </w:pPr>
      <w:r w:rsidRPr="009B5FE9">
        <w:rPr>
          <w:rFonts w:eastAsia="Times New Roman"/>
          <w:kern w:val="1"/>
          <w:lang w:eastAsia="ar-SA"/>
        </w:rPr>
        <w:t>e-mail do kontaktu: …………………………………………………………………. .</w:t>
      </w:r>
    </w:p>
    <w:p w:rsidR="00CF2B2B" w:rsidRDefault="00540B67" w:rsidP="00540B67">
      <w:pPr>
        <w:tabs>
          <w:tab w:val="left" w:pos="6435"/>
        </w:tabs>
        <w:suppressAutoHyphens/>
        <w:spacing w:line="100" w:lineRule="atLeast"/>
        <w:rPr>
          <w:rFonts w:eastAsia="Times New Roman"/>
          <w:kern w:val="1"/>
          <w:lang w:eastAsia="ar-SA"/>
        </w:rPr>
      </w:pPr>
      <w:r>
        <w:rPr>
          <w:rFonts w:eastAsia="Times New Roman"/>
          <w:kern w:val="1"/>
          <w:lang w:eastAsia="ar-SA"/>
        </w:rPr>
        <w:tab/>
      </w:r>
    </w:p>
    <w:p w:rsidR="00540B67" w:rsidRPr="009B5FE9" w:rsidRDefault="00540B67" w:rsidP="009B5FE9">
      <w:pPr>
        <w:suppressAutoHyphens/>
        <w:spacing w:line="100" w:lineRule="atLeast"/>
        <w:rPr>
          <w:rFonts w:eastAsia="Times New Roman"/>
          <w:kern w:val="1"/>
          <w:lang w:eastAsia="ar-SA"/>
        </w:rPr>
      </w:pPr>
    </w:p>
    <w:p w:rsidR="009B5FE9" w:rsidRPr="009B5FE9" w:rsidRDefault="009B5FE9" w:rsidP="009B5FE9">
      <w:pPr>
        <w:widowControl w:val="0"/>
        <w:spacing w:line="240" w:lineRule="auto"/>
        <w:ind w:left="20"/>
        <w:jc w:val="both"/>
        <w:rPr>
          <w:rFonts w:eastAsia="Times New Roman"/>
          <w:kern w:val="1"/>
          <w:lang w:eastAsia="ar-SA"/>
        </w:rPr>
      </w:pPr>
      <w:r w:rsidRPr="009B5FE9">
        <w:rPr>
          <w:rFonts w:eastAsia="Times New Roman"/>
          <w:b/>
          <w:kern w:val="1"/>
          <w:lang w:eastAsia="ar-SA"/>
        </w:rPr>
        <w:t>11. ZAŁĄCZNIKAMI</w:t>
      </w:r>
      <w:r w:rsidRPr="009B5FE9">
        <w:rPr>
          <w:rFonts w:eastAsia="Times New Roman"/>
          <w:kern w:val="1"/>
          <w:lang w:eastAsia="ar-SA"/>
        </w:rPr>
        <w:t xml:space="preserve"> do niniejszej oferty są:</w:t>
      </w:r>
    </w:p>
    <w:p w:rsidR="009B5FE9" w:rsidRPr="009B5FE9" w:rsidRDefault="009B5FE9" w:rsidP="009B5FE9">
      <w:pPr>
        <w:widowControl w:val="0"/>
        <w:tabs>
          <w:tab w:val="left" w:pos="1148"/>
          <w:tab w:val="left" w:leader="dot" w:pos="5425"/>
        </w:tabs>
        <w:spacing w:line="240" w:lineRule="auto"/>
        <w:ind w:left="740"/>
        <w:rPr>
          <w:rFonts w:eastAsia="Times New Roman"/>
          <w:kern w:val="1"/>
          <w:lang w:eastAsia="ar-SA"/>
        </w:rPr>
      </w:pPr>
      <w:r w:rsidRPr="009B5FE9">
        <w:rPr>
          <w:rFonts w:eastAsia="Times New Roman"/>
          <w:kern w:val="1"/>
          <w:lang w:eastAsia="ar-SA"/>
        </w:rPr>
        <w:t>1.</w:t>
      </w:r>
      <w:r w:rsidRPr="009B5FE9">
        <w:rPr>
          <w:rFonts w:eastAsia="Times New Roman"/>
          <w:kern w:val="1"/>
          <w:lang w:eastAsia="ar-SA"/>
        </w:rPr>
        <w:tab/>
        <w:t xml:space="preserve"> ……………………………………………………………………</w:t>
      </w:r>
    </w:p>
    <w:p w:rsidR="009B5FE9" w:rsidRPr="009B5FE9" w:rsidRDefault="009B5FE9" w:rsidP="009B5FE9">
      <w:pPr>
        <w:widowControl w:val="0"/>
        <w:tabs>
          <w:tab w:val="left" w:pos="1148"/>
          <w:tab w:val="left" w:leader="dot" w:pos="5425"/>
        </w:tabs>
        <w:spacing w:line="240" w:lineRule="auto"/>
        <w:ind w:left="740"/>
        <w:rPr>
          <w:rFonts w:eastAsia="Times New Roman"/>
          <w:kern w:val="1"/>
          <w:lang w:eastAsia="ar-SA"/>
        </w:rPr>
      </w:pPr>
      <w:r w:rsidRPr="009B5FE9">
        <w:rPr>
          <w:rFonts w:eastAsia="Times New Roman"/>
          <w:kern w:val="1"/>
          <w:lang w:eastAsia="ar-SA"/>
        </w:rPr>
        <w:t>2.</w:t>
      </w:r>
      <w:r w:rsidRPr="009B5FE9">
        <w:rPr>
          <w:rFonts w:eastAsia="Times New Roman"/>
          <w:kern w:val="1"/>
          <w:lang w:eastAsia="ar-SA"/>
        </w:rPr>
        <w:tab/>
        <w:t xml:space="preserve"> ……………………………………………………………………</w:t>
      </w:r>
    </w:p>
    <w:p w:rsidR="009B5FE9" w:rsidRPr="009B5FE9" w:rsidRDefault="009B5FE9" w:rsidP="009B5FE9">
      <w:pPr>
        <w:widowControl w:val="0"/>
        <w:tabs>
          <w:tab w:val="left" w:pos="1210"/>
          <w:tab w:val="left" w:leader="dot" w:pos="5430"/>
        </w:tabs>
        <w:spacing w:line="240" w:lineRule="auto"/>
        <w:ind w:left="740"/>
        <w:rPr>
          <w:rFonts w:eastAsia="Times New Roman"/>
          <w:kern w:val="1"/>
          <w:lang w:eastAsia="ar-SA"/>
        </w:rPr>
      </w:pPr>
      <w:r w:rsidRPr="009B5FE9">
        <w:rPr>
          <w:rFonts w:eastAsia="Times New Roman"/>
          <w:kern w:val="1"/>
          <w:lang w:eastAsia="ar-SA"/>
        </w:rPr>
        <w:t>3.</w:t>
      </w:r>
      <w:r w:rsidRPr="009B5FE9">
        <w:rPr>
          <w:rFonts w:eastAsia="Times New Roman"/>
          <w:kern w:val="1"/>
          <w:lang w:eastAsia="ar-SA"/>
        </w:rPr>
        <w:tab/>
        <w:t>……………………………………………………………………</w:t>
      </w:r>
    </w:p>
    <w:p w:rsidR="009B5FE9" w:rsidRPr="009B5FE9" w:rsidRDefault="009B5FE9" w:rsidP="009B5FE9">
      <w:pPr>
        <w:widowControl w:val="0"/>
        <w:tabs>
          <w:tab w:val="left" w:pos="1210"/>
          <w:tab w:val="left" w:leader="dot" w:pos="5425"/>
        </w:tabs>
        <w:spacing w:line="240" w:lineRule="auto"/>
        <w:ind w:left="740"/>
        <w:rPr>
          <w:rFonts w:eastAsia="Times New Roman"/>
          <w:kern w:val="1"/>
          <w:lang w:eastAsia="ar-SA"/>
        </w:rPr>
      </w:pPr>
      <w:r w:rsidRPr="009B5FE9">
        <w:rPr>
          <w:rFonts w:eastAsia="Times New Roman"/>
          <w:kern w:val="1"/>
          <w:lang w:eastAsia="ar-SA"/>
        </w:rPr>
        <w:t>4.</w:t>
      </w:r>
      <w:r w:rsidRPr="009B5FE9">
        <w:rPr>
          <w:rFonts w:eastAsia="Times New Roman"/>
          <w:kern w:val="1"/>
          <w:lang w:eastAsia="ar-SA"/>
        </w:rPr>
        <w:tab/>
        <w:t>……………………………………………………………………</w:t>
      </w:r>
    </w:p>
    <w:p w:rsidR="009B5FE9" w:rsidRPr="009B5FE9" w:rsidRDefault="009B5FE9" w:rsidP="009B5FE9">
      <w:pPr>
        <w:widowControl w:val="0"/>
        <w:tabs>
          <w:tab w:val="left" w:pos="1148"/>
          <w:tab w:val="left" w:leader="dot" w:pos="5425"/>
        </w:tabs>
        <w:spacing w:line="240" w:lineRule="auto"/>
        <w:ind w:left="740"/>
        <w:rPr>
          <w:rFonts w:eastAsia="Times New Roman"/>
          <w:kern w:val="1"/>
          <w:lang w:eastAsia="ar-SA"/>
        </w:rPr>
      </w:pPr>
      <w:r w:rsidRPr="009B5FE9">
        <w:rPr>
          <w:rFonts w:eastAsia="Times New Roman"/>
          <w:kern w:val="1"/>
          <w:lang w:eastAsia="ar-SA"/>
        </w:rPr>
        <w:t xml:space="preserve">5.  </w:t>
      </w:r>
      <w:r w:rsidRPr="009B5FE9">
        <w:rPr>
          <w:rFonts w:eastAsia="Times New Roman"/>
          <w:kern w:val="1"/>
          <w:lang w:eastAsia="ar-SA"/>
        </w:rPr>
        <w:tab/>
        <w:t xml:space="preserve"> ……………………………………………………………………</w:t>
      </w:r>
    </w:p>
    <w:p w:rsidR="009B5FE9" w:rsidRPr="009B5FE9" w:rsidRDefault="009B5FE9" w:rsidP="009B5FE9">
      <w:pPr>
        <w:widowControl w:val="0"/>
        <w:tabs>
          <w:tab w:val="left" w:pos="1148"/>
          <w:tab w:val="left" w:leader="dot" w:pos="5425"/>
        </w:tabs>
        <w:spacing w:line="240" w:lineRule="auto"/>
        <w:ind w:left="740"/>
        <w:rPr>
          <w:rFonts w:eastAsia="Times New Roman"/>
          <w:kern w:val="1"/>
          <w:lang w:eastAsia="ar-SA"/>
        </w:rPr>
      </w:pPr>
      <w:r w:rsidRPr="009B5FE9">
        <w:rPr>
          <w:rFonts w:eastAsia="Times New Roman"/>
          <w:kern w:val="1"/>
          <w:lang w:eastAsia="ar-SA"/>
        </w:rPr>
        <w:t>6.     ……………………………………………………………………</w:t>
      </w:r>
    </w:p>
    <w:p w:rsidR="009B5FE9" w:rsidRPr="009B5FE9" w:rsidRDefault="009B5FE9" w:rsidP="009B5FE9">
      <w:pPr>
        <w:widowControl w:val="0"/>
        <w:tabs>
          <w:tab w:val="left" w:pos="1148"/>
          <w:tab w:val="left" w:leader="dot" w:pos="5425"/>
        </w:tabs>
        <w:spacing w:line="240" w:lineRule="auto"/>
        <w:ind w:left="740"/>
        <w:rPr>
          <w:rFonts w:eastAsia="Times New Roman"/>
          <w:kern w:val="1"/>
          <w:lang w:eastAsia="ar-SA"/>
        </w:rPr>
      </w:pPr>
      <w:r w:rsidRPr="009B5FE9">
        <w:rPr>
          <w:rFonts w:eastAsia="Times New Roman"/>
          <w:kern w:val="1"/>
          <w:lang w:eastAsia="ar-SA"/>
        </w:rPr>
        <w:t>7.     ……………………………………………………………………</w:t>
      </w:r>
    </w:p>
    <w:p w:rsidR="009B5FE9" w:rsidRPr="009B5FE9" w:rsidRDefault="009B5FE9" w:rsidP="009B5FE9">
      <w:pPr>
        <w:widowControl w:val="0"/>
        <w:tabs>
          <w:tab w:val="left" w:pos="1148"/>
          <w:tab w:val="left" w:leader="dot" w:pos="5425"/>
        </w:tabs>
        <w:spacing w:line="240" w:lineRule="auto"/>
        <w:ind w:left="720"/>
        <w:rPr>
          <w:rFonts w:eastAsia="Times New Roman"/>
          <w:kern w:val="1"/>
          <w:lang w:eastAsia="ar-SA"/>
        </w:rPr>
      </w:pPr>
      <w:r w:rsidRPr="009B5FE9">
        <w:rPr>
          <w:rFonts w:eastAsia="Times New Roman"/>
          <w:kern w:val="1"/>
          <w:lang w:eastAsia="ar-SA"/>
        </w:rPr>
        <w:t>8.     ……………………………………………………………………</w:t>
      </w:r>
    </w:p>
    <w:p w:rsidR="009B5FE9" w:rsidRPr="009B5FE9" w:rsidRDefault="009B5FE9" w:rsidP="009B5FE9">
      <w:pPr>
        <w:widowControl w:val="0"/>
        <w:tabs>
          <w:tab w:val="left" w:pos="1148"/>
          <w:tab w:val="left" w:leader="dot" w:pos="5425"/>
        </w:tabs>
        <w:spacing w:line="240" w:lineRule="auto"/>
        <w:ind w:left="720"/>
        <w:rPr>
          <w:rFonts w:eastAsia="Times New Roman"/>
          <w:kern w:val="1"/>
          <w:lang w:eastAsia="ar-SA"/>
        </w:rPr>
      </w:pPr>
      <w:r w:rsidRPr="009B5FE9">
        <w:rPr>
          <w:rFonts w:eastAsia="Times New Roman"/>
          <w:kern w:val="1"/>
          <w:lang w:eastAsia="ar-SA"/>
        </w:rPr>
        <w:t>9.     ……………………………………………………………………</w:t>
      </w:r>
    </w:p>
    <w:p w:rsidR="009B5FE9" w:rsidRPr="009B5FE9" w:rsidRDefault="009B5FE9" w:rsidP="009B5FE9">
      <w:pPr>
        <w:widowControl w:val="0"/>
        <w:spacing w:line="240" w:lineRule="auto"/>
        <w:ind w:right="820"/>
        <w:rPr>
          <w:rFonts w:eastAsia="Courier New"/>
          <w:bCs/>
          <w:i/>
          <w:iCs/>
          <w:sz w:val="16"/>
          <w:szCs w:val="16"/>
          <w:lang w:eastAsia="pl-PL"/>
        </w:rPr>
      </w:pPr>
    </w:p>
    <w:p w:rsidR="009B5FE9" w:rsidRPr="009B5FE9" w:rsidRDefault="009B5FE9" w:rsidP="009B5FE9">
      <w:pPr>
        <w:widowControl w:val="0"/>
        <w:spacing w:line="240" w:lineRule="auto"/>
        <w:ind w:right="820"/>
        <w:rPr>
          <w:rFonts w:eastAsia="Courier New"/>
          <w:bCs/>
          <w:i/>
          <w:iCs/>
          <w:sz w:val="16"/>
          <w:szCs w:val="16"/>
          <w:lang w:eastAsia="pl-PL"/>
        </w:rPr>
      </w:pPr>
    </w:p>
    <w:p w:rsidR="009B5FE9" w:rsidRPr="009B5FE9" w:rsidRDefault="009B5FE9" w:rsidP="009B5FE9">
      <w:pPr>
        <w:widowControl w:val="0"/>
        <w:spacing w:line="240" w:lineRule="auto"/>
        <w:ind w:right="820"/>
        <w:rPr>
          <w:rFonts w:eastAsia="Courier New"/>
          <w:bCs/>
          <w:i/>
          <w:iCs/>
          <w:sz w:val="16"/>
          <w:szCs w:val="16"/>
          <w:lang w:eastAsia="pl-PL"/>
        </w:rPr>
      </w:pPr>
    </w:p>
    <w:p w:rsidR="009B5FE9" w:rsidRPr="009B5FE9" w:rsidRDefault="009B5FE9" w:rsidP="009B5FE9">
      <w:pPr>
        <w:widowControl w:val="0"/>
        <w:spacing w:line="240" w:lineRule="auto"/>
        <w:ind w:right="820"/>
        <w:rPr>
          <w:rFonts w:eastAsia="Courier New"/>
          <w:bCs/>
          <w:i/>
          <w:iCs/>
          <w:sz w:val="16"/>
          <w:szCs w:val="16"/>
          <w:lang w:eastAsia="pl-PL"/>
        </w:rPr>
      </w:pPr>
    </w:p>
    <w:p w:rsidR="009B5FE9" w:rsidRPr="009B5FE9" w:rsidRDefault="009B5FE9" w:rsidP="009B5FE9">
      <w:pPr>
        <w:widowControl w:val="0"/>
        <w:spacing w:line="240" w:lineRule="auto"/>
        <w:ind w:left="4254" w:right="820"/>
        <w:jc w:val="center"/>
        <w:rPr>
          <w:rFonts w:eastAsia="Courier New"/>
          <w:bCs/>
          <w:i/>
          <w:iCs/>
          <w:sz w:val="16"/>
          <w:szCs w:val="16"/>
          <w:lang w:eastAsia="pl-PL"/>
        </w:rPr>
      </w:pPr>
      <w:r w:rsidRPr="009B5FE9">
        <w:rPr>
          <w:rFonts w:eastAsia="Courier New"/>
          <w:bCs/>
          <w:i/>
          <w:iCs/>
          <w:sz w:val="16"/>
          <w:szCs w:val="16"/>
          <w:lang w:eastAsia="pl-PL"/>
        </w:rPr>
        <w:t xml:space="preserve">    ........................................................................</w:t>
      </w:r>
    </w:p>
    <w:p w:rsidR="009B5FE9" w:rsidRPr="009B5FE9" w:rsidRDefault="009B5FE9" w:rsidP="009B5FE9">
      <w:pPr>
        <w:widowControl w:val="0"/>
        <w:spacing w:line="240" w:lineRule="auto"/>
        <w:ind w:left="4254" w:right="820" w:firstLine="709"/>
        <w:rPr>
          <w:rFonts w:eastAsia="Courier New"/>
          <w:bCs/>
          <w:i/>
          <w:iCs/>
          <w:sz w:val="16"/>
          <w:szCs w:val="16"/>
          <w:lang w:eastAsia="pl-PL"/>
        </w:rPr>
      </w:pPr>
      <w:r w:rsidRPr="009B5FE9">
        <w:rPr>
          <w:rFonts w:eastAsia="Courier New"/>
          <w:bCs/>
          <w:i/>
          <w:iCs/>
          <w:sz w:val="16"/>
          <w:szCs w:val="16"/>
          <w:lang w:eastAsia="pl-PL"/>
        </w:rPr>
        <w:t>upełnomocnieni przedstawiciele wykonawcy,</w:t>
      </w:r>
    </w:p>
    <w:p w:rsidR="009B5FE9" w:rsidRPr="009B5FE9" w:rsidRDefault="009B5FE9" w:rsidP="009B5FE9">
      <w:pPr>
        <w:suppressAutoHyphens/>
        <w:spacing w:line="100" w:lineRule="atLeast"/>
        <w:rPr>
          <w:rFonts w:eastAsia="Times New Roman"/>
          <w:kern w:val="1"/>
          <w:lang w:eastAsia="ar-SA"/>
        </w:rPr>
      </w:pPr>
      <w:r w:rsidRPr="009B5FE9">
        <w:rPr>
          <w:rFonts w:eastAsia="Times New Roman"/>
          <w:i/>
          <w:iCs/>
          <w:kern w:val="1"/>
          <w:sz w:val="16"/>
          <w:szCs w:val="16"/>
          <w:lang w:eastAsia="ar-SA"/>
        </w:rPr>
        <w:t xml:space="preserve"> </w:t>
      </w:r>
      <w:r w:rsidRPr="009B5FE9">
        <w:rPr>
          <w:rFonts w:eastAsia="Times New Roman"/>
          <w:i/>
          <w:iCs/>
          <w:kern w:val="1"/>
          <w:sz w:val="16"/>
          <w:szCs w:val="16"/>
          <w:lang w:eastAsia="ar-SA"/>
        </w:rPr>
        <w:tab/>
      </w:r>
      <w:r w:rsidRPr="009B5FE9">
        <w:rPr>
          <w:rFonts w:eastAsia="Times New Roman"/>
          <w:i/>
          <w:iCs/>
          <w:kern w:val="1"/>
          <w:sz w:val="16"/>
          <w:szCs w:val="16"/>
          <w:lang w:eastAsia="ar-SA"/>
        </w:rPr>
        <w:tab/>
      </w:r>
      <w:r w:rsidRPr="009B5FE9">
        <w:rPr>
          <w:rFonts w:eastAsia="Times New Roman"/>
          <w:i/>
          <w:iCs/>
          <w:kern w:val="1"/>
          <w:sz w:val="16"/>
          <w:szCs w:val="16"/>
          <w:lang w:eastAsia="ar-SA"/>
        </w:rPr>
        <w:tab/>
      </w:r>
      <w:r w:rsidRPr="009B5FE9">
        <w:rPr>
          <w:rFonts w:eastAsia="Times New Roman"/>
          <w:i/>
          <w:iCs/>
          <w:kern w:val="1"/>
          <w:sz w:val="16"/>
          <w:szCs w:val="16"/>
          <w:lang w:eastAsia="ar-SA"/>
        </w:rPr>
        <w:tab/>
      </w:r>
      <w:r w:rsidRPr="009B5FE9">
        <w:rPr>
          <w:rFonts w:eastAsia="Times New Roman"/>
          <w:i/>
          <w:iCs/>
          <w:kern w:val="1"/>
          <w:sz w:val="16"/>
          <w:szCs w:val="16"/>
          <w:lang w:eastAsia="ar-SA"/>
        </w:rPr>
        <w:tab/>
      </w:r>
      <w:r w:rsidRPr="009B5FE9">
        <w:rPr>
          <w:rFonts w:eastAsia="Times New Roman"/>
          <w:i/>
          <w:iCs/>
          <w:kern w:val="1"/>
          <w:sz w:val="16"/>
          <w:szCs w:val="16"/>
          <w:lang w:eastAsia="ar-SA"/>
        </w:rPr>
        <w:tab/>
      </w:r>
      <w:r w:rsidRPr="009B5FE9">
        <w:rPr>
          <w:rFonts w:eastAsia="Times New Roman"/>
          <w:i/>
          <w:iCs/>
          <w:kern w:val="1"/>
          <w:sz w:val="16"/>
          <w:szCs w:val="16"/>
          <w:lang w:eastAsia="ar-SA"/>
        </w:rPr>
        <w:tab/>
      </w:r>
      <w:r w:rsidRPr="009B5FE9">
        <w:rPr>
          <w:rFonts w:eastAsia="Times New Roman"/>
          <w:i/>
          <w:iCs/>
          <w:kern w:val="1"/>
          <w:sz w:val="16"/>
          <w:szCs w:val="16"/>
          <w:lang w:eastAsia="ar-SA"/>
        </w:rPr>
        <w:tab/>
        <w:t>pieczątka, data</w:t>
      </w:r>
    </w:p>
    <w:p w:rsidR="009B5FE9" w:rsidRPr="009B5FE9" w:rsidRDefault="009B5FE9" w:rsidP="009B5FE9">
      <w:pPr>
        <w:widowControl w:val="0"/>
        <w:spacing w:line="240" w:lineRule="auto"/>
        <w:ind w:left="6381" w:right="40"/>
        <w:jc w:val="right"/>
        <w:rPr>
          <w:rFonts w:eastAsia="Courier New"/>
          <w:sz w:val="22"/>
          <w:szCs w:val="22"/>
          <w:lang w:eastAsia="pl-PL"/>
        </w:rPr>
      </w:pPr>
    </w:p>
    <w:p w:rsidR="009B5FE9" w:rsidRPr="009B5FE9" w:rsidRDefault="009B5FE9" w:rsidP="009B5FE9">
      <w:pPr>
        <w:widowControl w:val="0"/>
        <w:spacing w:line="240" w:lineRule="auto"/>
        <w:ind w:left="6381" w:right="40"/>
        <w:jc w:val="right"/>
        <w:rPr>
          <w:rFonts w:eastAsia="Courier New"/>
          <w:sz w:val="22"/>
          <w:szCs w:val="22"/>
          <w:lang w:eastAsia="pl-PL"/>
        </w:rPr>
      </w:pPr>
    </w:p>
    <w:p w:rsidR="009B5FE9" w:rsidRPr="009B5FE9" w:rsidRDefault="009B5FE9" w:rsidP="009B5FE9">
      <w:pPr>
        <w:widowControl w:val="0"/>
        <w:spacing w:line="240" w:lineRule="auto"/>
        <w:ind w:left="6381" w:right="40"/>
        <w:jc w:val="right"/>
        <w:rPr>
          <w:rFonts w:eastAsia="Courier New"/>
          <w:sz w:val="22"/>
          <w:szCs w:val="22"/>
          <w:lang w:eastAsia="pl-PL"/>
        </w:rPr>
      </w:pPr>
    </w:p>
    <w:p w:rsidR="009B5FE9" w:rsidRPr="009B5FE9" w:rsidRDefault="009B5FE9" w:rsidP="009B5FE9">
      <w:pPr>
        <w:widowControl w:val="0"/>
        <w:spacing w:line="240" w:lineRule="auto"/>
        <w:ind w:left="6381" w:right="40"/>
        <w:jc w:val="right"/>
        <w:rPr>
          <w:rFonts w:eastAsia="Courier New"/>
          <w:sz w:val="22"/>
          <w:szCs w:val="22"/>
          <w:lang w:eastAsia="pl-PL"/>
        </w:rPr>
      </w:pPr>
    </w:p>
    <w:p w:rsidR="009B5FE9" w:rsidRPr="009B5FE9" w:rsidRDefault="009B5FE9" w:rsidP="009B5FE9">
      <w:pPr>
        <w:widowControl w:val="0"/>
        <w:spacing w:line="240" w:lineRule="auto"/>
        <w:ind w:left="6381" w:right="40"/>
        <w:jc w:val="right"/>
        <w:rPr>
          <w:rFonts w:eastAsia="Courier New"/>
          <w:sz w:val="22"/>
          <w:szCs w:val="22"/>
          <w:lang w:eastAsia="pl-PL"/>
        </w:rPr>
      </w:pPr>
    </w:p>
    <w:p w:rsidR="009B5FE9" w:rsidRPr="009B5FE9" w:rsidRDefault="009B5FE9" w:rsidP="009B5FE9">
      <w:pPr>
        <w:ind w:left="4248"/>
      </w:pPr>
      <w:r w:rsidRPr="009B5FE9">
        <w:rPr>
          <w:rFonts w:eastAsia="Times New Roman"/>
          <w:kern w:val="1"/>
          <w:lang w:eastAsia="ar-SA"/>
        </w:rPr>
        <w:t>Sprawdzono pod względem formalnoprawnym</w:t>
      </w:r>
    </w:p>
    <w:p w:rsidR="00C56B1D" w:rsidRDefault="00C56B1D"/>
    <w:sectPr w:rsidR="00C56B1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FC7" w:rsidRDefault="00ED7FC7">
      <w:pPr>
        <w:spacing w:line="240" w:lineRule="auto"/>
      </w:pPr>
      <w:r>
        <w:separator/>
      </w:r>
    </w:p>
  </w:endnote>
  <w:endnote w:type="continuationSeparator" w:id="0">
    <w:p w:rsidR="00ED7FC7" w:rsidRDefault="00ED7F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624776"/>
      <w:docPartObj>
        <w:docPartGallery w:val="Page Numbers (Bottom of Page)"/>
        <w:docPartUnique/>
      </w:docPartObj>
    </w:sdtPr>
    <w:sdtEndPr/>
    <w:sdtContent>
      <w:p w:rsidR="00540B67" w:rsidRDefault="00540B67">
        <w:pPr>
          <w:pStyle w:val="Stopka"/>
          <w:jc w:val="right"/>
        </w:pPr>
        <w:r>
          <w:fldChar w:fldCharType="begin"/>
        </w:r>
        <w:r>
          <w:instrText>PAGE   \* MERGEFORMAT</w:instrText>
        </w:r>
        <w:r>
          <w:fldChar w:fldCharType="separate"/>
        </w:r>
        <w:r w:rsidR="002B00F3">
          <w:rPr>
            <w:noProof/>
          </w:rPr>
          <w:t>8</w:t>
        </w:r>
        <w:r>
          <w:fldChar w:fldCharType="end"/>
        </w:r>
      </w:p>
    </w:sdtContent>
  </w:sdt>
  <w:p w:rsidR="00540B67" w:rsidRDefault="00540B6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FC7" w:rsidRDefault="00ED7FC7">
      <w:pPr>
        <w:spacing w:line="240" w:lineRule="auto"/>
      </w:pPr>
      <w:r>
        <w:separator/>
      </w:r>
    </w:p>
  </w:footnote>
  <w:footnote w:type="continuationSeparator" w:id="0">
    <w:p w:rsidR="00ED7FC7" w:rsidRDefault="00ED7F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CD3" w:rsidRDefault="009B5FE9">
    <w:pPr>
      <w:pStyle w:val="Nagwek"/>
    </w:pPr>
    <w:r>
      <w:rPr>
        <w:rFonts w:ascii="Calibri" w:hAnsi="Calibri" w:cs="Arial"/>
        <w:noProof/>
        <w:color w:val="1D1B11"/>
        <w:sz w:val="26"/>
        <w:szCs w:val="26"/>
        <w:lang w:eastAsia="pl-PL"/>
      </w:rPr>
      <w:drawing>
        <wp:inline distT="0" distB="0" distL="0" distR="0" wp14:anchorId="06D49D25" wp14:editId="259D45AC">
          <wp:extent cx="5760720" cy="63063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0639"/>
                  </a:xfrm>
                  <a:prstGeom prst="rect">
                    <a:avLst/>
                  </a:prstGeom>
                  <a:noFill/>
                  <a:ln>
                    <a:noFill/>
                  </a:ln>
                </pic:spPr>
              </pic:pic>
            </a:graphicData>
          </a:graphic>
        </wp:inline>
      </w:drawing>
    </w:r>
  </w:p>
  <w:p w:rsidR="00981CD3" w:rsidRDefault="00ED7FC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0583"/>
    <w:multiLevelType w:val="hybridMultilevel"/>
    <w:tmpl w:val="30B4E7C8"/>
    <w:lvl w:ilvl="0" w:tplc="0AD88330">
      <w:start w:val="1"/>
      <w:numFmt w:val="decimal"/>
      <w:lvlText w:val="%1."/>
      <w:lvlJc w:val="left"/>
      <w:pPr>
        <w:tabs>
          <w:tab w:val="num" w:pos="1080"/>
        </w:tabs>
        <w:ind w:left="1080" w:hanging="10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E831F14"/>
    <w:multiLevelType w:val="hybridMultilevel"/>
    <w:tmpl w:val="167839CC"/>
    <w:lvl w:ilvl="0" w:tplc="B13E359A">
      <w:start w:val="1"/>
      <w:numFmt w:val="decimal"/>
      <w:lvlText w:val="%1."/>
      <w:lvlJc w:val="left"/>
      <w:pPr>
        <w:tabs>
          <w:tab w:val="num" w:pos="1080"/>
        </w:tabs>
        <w:ind w:left="1080" w:hanging="108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23678DA"/>
    <w:multiLevelType w:val="hybridMultilevel"/>
    <w:tmpl w:val="30B4E7C8"/>
    <w:lvl w:ilvl="0" w:tplc="0AD88330">
      <w:start w:val="1"/>
      <w:numFmt w:val="decimal"/>
      <w:lvlText w:val="%1."/>
      <w:lvlJc w:val="left"/>
      <w:pPr>
        <w:tabs>
          <w:tab w:val="num" w:pos="1080"/>
        </w:tabs>
        <w:ind w:left="1080" w:hanging="10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9BC1C7E"/>
    <w:multiLevelType w:val="hybridMultilevel"/>
    <w:tmpl w:val="422E5C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6F56064E"/>
    <w:multiLevelType w:val="hybridMultilevel"/>
    <w:tmpl w:val="30B4E7C8"/>
    <w:lvl w:ilvl="0" w:tplc="0AD88330">
      <w:start w:val="1"/>
      <w:numFmt w:val="decimal"/>
      <w:lvlText w:val="%1."/>
      <w:lvlJc w:val="left"/>
      <w:pPr>
        <w:tabs>
          <w:tab w:val="num" w:pos="1080"/>
        </w:tabs>
        <w:ind w:left="1080" w:hanging="10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628335F"/>
    <w:multiLevelType w:val="hybridMultilevel"/>
    <w:tmpl w:val="30B4E7C8"/>
    <w:lvl w:ilvl="0" w:tplc="0AD88330">
      <w:start w:val="1"/>
      <w:numFmt w:val="decimal"/>
      <w:lvlText w:val="%1."/>
      <w:lvlJc w:val="left"/>
      <w:pPr>
        <w:tabs>
          <w:tab w:val="num" w:pos="1080"/>
        </w:tabs>
        <w:ind w:left="1080" w:hanging="10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FE9"/>
    <w:rsid w:val="00035A01"/>
    <w:rsid w:val="0005297C"/>
    <w:rsid w:val="0009460C"/>
    <w:rsid w:val="001443F9"/>
    <w:rsid w:val="00235BFE"/>
    <w:rsid w:val="00261D99"/>
    <w:rsid w:val="00294448"/>
    <w:rsid w:val="002A61A8"/>
    <w:rsid w:val="002B00F3"/>
    <w:rsid w:val="00392F7F"/>
    <w:rsid w:val="004273DC"/>
    <w:rsid w:val="00515071"/>
    <w:rsid w:val="00540B67"/>
    <w:rsid w:val="005576AF"/>
    <w:rsid w:val="00611A76"/>
    <w:rsid w:val="0065029A"/>
    <w:rsid w:val="00713894"/>
    <w:rsid w:val="00727CAC"/>
    <w:rsid w:val="00737AD6"/>
    <w:rsid w:val="00787CE0"/>
    <w:rsid w:val="009B5FE9"/>
    <w:rsid w:val="00A93A58"/>
    <w:rsid w:val="00AF34F6"/>
    <w:rsid w:val="00B55E91"/>
    <w:rsid w:val="00BB0154"/>
    <w:rsid w:val="00C56B1D"/>
    <w:rsid w:val="00C82E45"/>
    <w:rsid w:val="00CD6CBB"/>
    <w:rsid w:val="00CF2B2B"/>
    <w:rsid w:val="00D02423"/>
    <w:rsid w:val="00E62EA1"/>
    <w:rsid w:val="00ED7FC7"/>
    <w:rsid w:val="00F82C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5FE9"/>
    <w:pPr>
      <w:tabs>
        <w:tab w:val="center" w:pos="4536"/>
        <w:tab w:val="right" w:pos="9072"/>
      </w:tabs>
      <w:spacing w:line="240" w:lineRule="auto"/>
    </w:pPr>
  </w:style>
  <w:style w:type="character" w:customStyle="1" w:styleId="NagwekZnak">
    <w:name w:val="Nagłówek Znak"/>
    <w:basedOn w:val="Domylnaczcionkaakapitu"/>
    <w:link w:val="Nagwek"/>
    <w:uiPriority w:val="99"/>
    <w:rsid w:val="009B5FE9"/>
  </w:style>
  <w:style w:type="paragraph" w:styleId="Tekstdymka">
    <w:name w:val="Balloon Text"/>
    <w:basedOn w:val="Normalny"/>
    <w:link w:val="TekstdymkaZnak"/>
    <w:uiPriority w:val="99"/>
    <w:semiHidden/>
    <w:unhideWhenUsed/>
    <w:rsid w:val="009B5FE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B5FE9"/>
    <w:rPr>
      <w:rFonts w:ascii="Tahoma" w:hAnsi="Tahoma" w:cs="Tahoma"/>
      <w:sz w:val="16"/>
      <w:szCs w:val="16"/>
    </w:rPr>
  </w:style>
  <w:style w:type="paragraph" w:customStyle="1" w:styleId="Default">
    <w:name w:val="Default"/>
    <w:rsid w:val="00F82C3A"/>
    <w:pPr>
      <w:suppressAutoHyphens/>
      <w:spacing w:line="100" w:lineRule="atLeast"/>
    </w:pPr>
    <w:rPr>
      <w:rFonts w:ascii="Arial" w:eastAsia="Times New Roman" w:hAnsi="Arial" w:cs="Arial"/>
      <w:color w:val="000000"/>
      <w:kern w:val="1"/>
      <w:lang w:eastAsia="ar-SA"/>
    </w:rPr>
  </w:style>
  <w:style w:type="paragraph" w:styleId="Stopka">
    <w:name w:val="footer"/>
    <w:basedOn w:val="Normalny"/>
    <w:link w:val="StopkaZnak"/>
    <w:uiPriority w:val="99"/>
    <w:unhideWhenUsed/>
    <w:rsid w:val="00540B67"/>
    <w:pPr>
      <w:tabs>
        <w:tab w:val="center" w:pos="4536"/>
        <w:tab w:val="right" w:pos="9072"/>
      </w:tabs>
      <w:spacing w:line="240" w:lineRule="auto"/>
    </w:pPr>
  </w:style>
  <w:style w:type="character" w:customStyle="1" w:styleId="StopkaZnak">
    <w:name w:val="Stopka Znak"/>
    <w:basedOn w:val="Domylnaczcionkaakapitu"/>
    <w:link w:val="Stopka"/>
    <w:uiPriority w:val="99"/>
    <w:rsid w:val="00540B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5FE9"/>
    <w:pPr>
      <w:tabs>
        <w:tab w:val="center" w:pos="4536"/>
        <w:tab w:val="right" w:pos="9072"/>
      </w:tabs>
      <w:spacing w:line="240" w:lineRule="auto"/>
    </w:pPr>
  </w:style>
  <w:style w:type="character" w:customStyle="1" w:styleId="NagwekZnak">
    <w:name w:val="Nagłówek Znak"/>
    <w:basedOn w:val="Domylnaczcionkaakapitu"/>
    <w:link w:val="Nagwek"/>
    <w:uiPriority w:val="99"/>
    <w:rsid w:val="009B5FE9"/>
  </w:style>
  <w:style w:type="paragraph" w:styleId="Tekstdymka">
    <w:name w:val="Balloon Text"/>
    <w:basedOn w:val="Normalny"/>
    <w:link w:val="TekstdymkaZnak"/>
    <w:uiPriority w:val="99"/>
    <w:semiHidden/>
    <w:unhideWhenUsed/>
    <w:rsid w:val="009B5FE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B5FE9"/>
    <w:rPr>
      <w:rFonts w:ascii="Tahoma" w:hAnsi="Tahoma" w:cs="Tahoma"/>
      <w:sz w:val="16"/>
      <w:szCs w:val="16"/>
    </w:rPr>
  </w:style>
  <w:style w:type="paragraph" w:customStyle="1" w:styleId="Default">
    <w:name w:val="Default"/>
    <w:rsid w:val="00F82C3A"/>
    <w:pPr>
      <w:suppressAutoHyphens/>
      <w:spacing w:line="100" w:lineRule="atLeast"/>
    </w:pPr>
    <w:rPr>
      <w:rFonts w:ascii="Arial" w:eastAsia="Times New Roman" w:hAnsi="Arial" w:cs="Arial"/>
      <w:color w:val="000000"/>
      <w:kern w:val="1"/>
      <w:lang w:eastAsia="ar-SA"/>
    </w:rPr>
  </w:style>
  <w:style w:type="paragraph" w:styleId="Stopka">
    <w:name w:val="footer"/>
    <w:basedOn w:val="Normalny"/>
    <w:link w:val="StopkaZnak"/>
    <w:uiPriority w:val="99"/>
    <w:unhideWhenUsed/>
    <w:rsid w:val="00540B67"/>
    <w:pPr>
      <w:tabs>
        <w:tab w:val="center" w:pos="4536"/>
        <w:tab w:val="right" w:pos="9072"/>
      </w:tabs>
      <w:spacing w:line="240" w:lineRule="auto"/>
    </w:pPr>
  </w:style>
  <w:style w:type="character" w:customStyle="1" w:styleId="StopkaZnak">
    <w:name w:val="Stopka Znak"/>
    <w:basedOn w:val="Domylnaczcionkaakapitu"/>
    <w:link w:val="Stopka"/>
    <w:uiPriority w:val="99"/>
    <w:rsid w:val="00540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1984</Words>
  <Characters>11909</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13866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Ryszard</dc:creator>
  <cp:lastModifiedBy>Kowalski Ryszard</cp:lastModifiedBy>
  <cp:revision>4</cp:revision>
  <cp:lastPrinted>2020-07-06T07:54:00Z</cp:lastPrinted>
  <dcterms:created xsi:type="dcterms:W3CDTF">2020-07-06T07:54:00Z</dcterms:created>
  <dcterms:modified xsi:type="dcterms:W3CDTF">2020-07-15T12:42:00Z</dcterms:modified>
</cp:coreProperties>
</file>