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73" w:rsidRDefault="000F5E73" w:rsidP="00266EBB">
      <w:pPr>
        <w:jc w:val="both"/>
        <w:rPr>
          <w:rFonts w:ascii="Times New Roman" w:hAnsi="Times New Roman" w:cs="Times New Roman"/>
          <w:color w:val="000000"/>
          <w:sz w:val="24"/>
          <w:szCs w:val="24"/>
        </w:rPr>
      </w:pP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SPECYFIKACJA ISTOTNYCH WARUNKÓW ZAMÓWIENIA</w:t>
      </w:r>
    </w:p>
    <w:p w:rsidR="00FD7C8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w postępowaniu o udzielenie zamówienia publicznego na:</w:t>
      </w:r>
    </w:p>
    <w:p w:rsidR="000F5E73" w:rsidRPr="000F5E73" w:rsidRDefault="000F5E73" w:rsidP="000F5E73">
      <w:pPr>
        <w:jc w:val="center"/>
        <w:rPr>
          <w:rFonts w:ascii="Times New Roman" w:hAnsi="Times New Roman" w:cs="Times New Roman"/>
          <w:b/>
          <w:color w:val="000000"/>
          <w:sz w:val="24"/>
          <w:szCs w:val="24"/>
        </w:rPr>
      </w:pPr>
    </w:p>
    <w:p w:rsidR="00FD7C83" w:rsidRPr="000F5E73" w:rsidRDefault="00FD7C83" w:rsidP="000F5E73">
      <w:pPr>
        <w:jc w:val="center"/>
        <w:rPr>
          <w:rFonts w:ascii="Times New Roman" w:hAnsi="Times New Roman" w:cs="Times New Roman"/>
          <w:b/>
          <w:sz w:val="28"/>
          <w:szCs w:val="24"/>
        </w:rPr>
      </w:pPr>
      <w:r w:rsidRPr="000F5E73">
        <w:rPr>
          <w:rFonts w:ascii="Times New Roman" w:hAnsi="Times New Roman" w:cs="Times New Roman"/>
          <w:b/>
          <w:sz w:val="28"/>
          <w:szCs w:val="24"/>
        </w:rPr>
        <w:t xml:space="preserve">„Odbiór, transport i zagospodarowanie zmieszanych i selektywnie zbieranych odpadów komunalnych z nieruchomości położonych na terenie gminy </w:t>
      </w:r>
      <w:r w:rsidR="00266EBB" w:rsidRPr="000F5E73">
        <w:rPr>
          <w:rFonts w:ascii="Times New Roman" w:hAnsi="Times New Roman" w:cs="Times New Roman"/>
          <w:b/>
          <w:sz w:val="28"/>
          <w:szCs w:val="24"/>
        </w:rPr>
        <w:t>Tyrawa Wołoska</w:t>
      </w:r>
      <w:r w:rsidRPr="000F5E73">
        <w:rPr>
          <w:rFonts w:ascii="Times New Roman" w:hAnsi="Times New Roman" w:cs="Times New Roman"/>
          <w:b/>
          <w:sz w:val="28"/>
          <w:szCs w:val="24"/>
        </w:rPr>
        <w:t xml:space="preserve"> w okresie od 01.01.2</w:t>
      </w:r>
      <w:r w:rsidR="0049336A">
        <w:rPr>
          <w:rFonts w:ascii="Times New Roman" w:hAnsi="Times New Roman" w:cs="Times New Roman"/>
          <w:b/>
          <w:sz w:val="28"/>
          <w:szCs w:val="24"/>
        </w:rPr>
        <w:t>021 r. do 31.12.2021</w:t>
      </w:r>
      <w:r w:rsidR="00266EBB" w:rsidRPr="000F5E73">
        <w:rPr>
          <w:rFonts w:ascii="Times New Roman" w:hAnsi="Times New Roman" w:cs="Times New Roman"/>
          <w:b/>
          <w:sz w:val="28"/>
          <w:szCs w:val="24"/>
        </w:rPr>
        <w:t xml:space="preserve"> r.”</w:t>
      </w:r>
    </w:p>
    <w:p w:rsidR="00FD7C83" w:rsidRPr="00D04FE7" w:rsidRDefault="00FD7C83" w:rsidP="00D04FE7">
      <w:pPr>
        <w:jc w:val="center"/>
        <w:rPr>
          <w:rFonts w:ascii="Times New Roman" w:hAnsi="Times New Roman" w:cs="Times New Roman"/>
          <w:sz w:val="24"/>
          <w:szCs w:val="24"/>
        </w:rPr>
      </w:pPr>
      <w:r w:rsidRPr="00D04FE7">
        <w:rPr>
          <w:rFonts w:ascii="Times New Roman" w:hAnsi="Times New Roman" w:cs="Times New Roman"/>
          <w:sz w:val="24"/>
          <w:szCs w:val="24"/>
        </w:rPr>
        <w:t>(Znak postępowania:</w:t>
      </w:r>
      <w:r w:rsidR="007E65A1">
        <w:rPr>
          <w:rFonts w:ascii="Times New Roman" w:hAnsi="Times New Roman" w:cs="Times New Roman"/>
          <w:sz w:val="24"/>
          <w:szCs w:val="24"/>
        </w:rPr>
        <w:t xml:space="preserve"> IIiGG.271.19</w:t>
      </w:r>
      <w:r w:rsidR="0049336A" w:rsidRPr="00D04FE7">
        <w:rPr>
          <w:rFonts w:ascii="Times New Roman" w:hAnsi="Times New Roman" w:cs="Times New Roman"/>
          <w:sz w:val="24"/>
          <w:szCs w:val="24"/>
        </w:rPr>
        <w:t>.2020</w:t>
      </w:r>
      <w:r w:rsidR="00EE6F26">
        <w:rPr>
          <w:rFonts w:ascii="Times New Roman" w:hAnsi="Times New Roman" w:cs="Times New Roman"/>
          <w:sz w:val="24"/>
          <w:szCs w:val="24"/>
        </w:rPr>
        <w:t>.ED</w:t>
      </w:r>
      <w:bookmarkStart w:id="0" w:name="_GoBack"/>
      <w:bookmarkEnd w:id="0"/>
      <w:r w:rsidR="0049336A" w:rsidRPr="00D04FE7">
        <w:rPr>
          <w:rFonts w:ascii="Times New Roman" w:hAnsi="Times New Roman" w:cs="Times New Roman"/>
          <w:sz w:val="24"/>
          <w:szCs w:val="24"/>
        </w:rPr>
        <w:t>)</w:t>
      </w: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Pr="00A25616" w:rsidRDefault="000F5E73" w:rsidP="000F5E73">
      <w:pPr>
        <w:jc w:val="center"/>
        <w:rPr>
          <w:rFonts w:ascii="Times New Roman" w:hAnsi="Times New Roman" w:cs="Times New Roman"/>
          <w:color w:val="000000"/>
          <w:sz w:val="24"/>
          <w:szCs w:val="24"/>
        </w:rPr>
      </w:pPr>
    </w:p>
    <w:p w:rsidR="00FD7C83" w:rsidRPr="00A25616" w:rsidRDefault="00FD7C83" w:rsidP="000F5E73">
      <w:pPr>
        <w:ind w:left="3540"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ZATWIERDZAM</w:t>
      </w:r>
    </w:p>
    <w:p w:rsidR="00FD7C83" w:rsidRPr="00A25616" w:rsidRDefault="00FD7C83" w:rsidP="000F5E73">
      <w:pPr>
        <w:ind w:left="2832"/>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Wójt Gminy Tyrawa Wołoska – Teresa Brzeżawska-Juszczak</w:t>
      </w:r>
    </w:p>
    <w:p w:rsidR="00AF56C1" w:rsidRDefault="00AF56C1" w:rsidP="00AF56C1">
      <w:pPr>
        <w:ind w:left="2832" w:firstLine="708"/>
        <w:jc w:val="both"/>
        <w:rPr>
          <w:rFonts w:ascii="Times New Roman" w:hAnsi="Times New Roman" w:cs="Times New Roman"/>
          <w:color w:val="000000"/>
          <w:sz w:val="24"/>
          <w:szCs w:val="24"/>
        </w:rPr>
      </w:pPr>
    </w:p>
    <w:p w:rsidR="00FD7C83" w:rsidRPr="00A25616" w:rsidRDefault="00FD7C83" w:rsidP="00AF56C1">
      <w:pPr>
        <w:ind w:left="2832"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t>
      </w:r>
    </w:p>
    <w:p w:rsidR="00FD7C83" w:rsidRDefault="00FD7C83" w:rsidP="000F5E73">
      <w:pPr>
        <w:ind w:left="3540"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(podpis Kierownika Zamawiającego)</w:t>
      </w: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Pr="00A25616" w:rsidRDefault="000F5E73" w:rsidP="000F5E73">
      <w:pPr>
        <w:ind w:left="3540" w:firstLine="708"/>
        <w:jc w:val="center"/>
        <w:rPr>
          <w:rFonts w:ascii="Times New Roman" w:hAnsi="Times New Roman" w:cs="Times New Roman"/>
          <w:color w:val="000000"/>
          <w:sz w:val="24"/>
          <w:szCs w:val="24"/>
        </w:rPr>
      </w:pPr>
    </w:p>
    <w:p w:rsidR="00FD7C83" w:rsidRPr="00A25616" w:rsidRDefault="00A670C7" w:rsidP="000F5E73">
      <w:pPr>
        <w:jc w:val="center"/>
        <w:rPr>
          <w:rFonts w:ascii="Times New Roman" w:hAnsi="Times New Roman" w:cs="Times New Roman"/>
          <w:color w:val="FF0000"/>
          <w:sz w:val="24"/>
          <w:szCs w:val="24"/>
        </w:rPr>
      </w:pPr>
      <w:r w:rsidRPr="00A25616">
        <w:rPr>
          <w:rFonts w:ascii="Times New Roman" w:hAnsi="Times New Roman" w:cs="Times New Roman"/>
          <w:color w:val="000000"/>
          <w:sz w:val="24"/>
          <w:szCs w:val="24"/>
        </w:rPr>
        <w:t>Tyrawa Wołoska</w:t>
      </w:r>
      <w:r w:rsidR="00FD7C83" w:rsidRPr="00A25616">
        <w:rPr>
          <w:rFonts w:ascii="Times New Roman" w:hAnsi="Times New Roman" w:cs="Times New Roman"/>
          <w:color w:val="000000"/>
          <w:sz w:val="24"/>
          <w:szCs w:val="24"/>
        </w:rPr>
        <w:t xml:space="preserve">, </w:t>
      </w:r>
      <w:r w:rsidR="00FD7C83" w:rsidRPr="00A25616">
        <w:rPr>
          <w:rFonts w:ascii="Times New Roman" w:hAnsi="Times New Roman" w:cs="Times New Roman"/>
          <w:sz w:val="24"/>
          <w:szCs w:val="24"/>
        </w:rPr>
        <w:t xml:space="preserve">dnia </w:t>
      </w:r>
      <w:r w:rsidR="00BF55AB">
        <w:rPr>
          <w:rFonts w:ascii="Times New Roman" w:hAnsi="Times New Roman" w:cs="Times New Roman"/>
          <w:sz w:val="24"/>
          <w:szCs w:val="24"/>
        </w:rPr>
        <w:t>23</w:t>
      </w:r>
      <w:r w:rsidR="00D04FE7">
        <w:rPr>
          <w:rFonts w:ascii="Times New Roman" w:hAnsi="Times New Roman" w:cs="Times New Roman"/>
          <w:sz w:val="24"/>
          <w:szCs w:val="24"/>
        </w:rPr>
        <w:t xml:space="preserve"> listopada</w:t>
      </w:r>
      <w:r w:rsidRPr="00A25616">
        <w:rPr>
          <w:rFonts w:ascii="Times New Roman" w:hAnsi="Times New Roman" w:cs="Times New Roman"/>
          <w:sz w:val="24"/>
          <w:szCs w:val="24"/>
        </w:rPr>
        <w:t xml:space="preserve"> </w:t>
      </w:r>
      <w:r w:rsidR="0049336A">
        <w:rPr>
          <w:rFonts w:ascii="Times New Roman" w:hAnsi="Times New Roman" w:cs="Times New Roman"/>
          <w:sz w:val="24"/>
          <w:szCs w:val="24"/>
        </w:rPr>
        <w:t>2020</w:t>
      </w:r>
      <w:r w:rsidR="00FD7C83" w:rsidRPr="00A25616">
        <w:rPr>
          <w:rFonts w:ascii="Times New Roman" w:hAnsi="Times New Roman" w:cs="Times New Roman"/>
          <w:sz w:val="24"/>
          <w:szCs w:val="24"/>
        </w:rPr>
        <w:t xml:space="preserve"> roku</w:t>
      </w: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0F5E73" w:rsidRDefault="000F5E73" w:rsidP="00266EBB">
      <w:pPr>
        <w:jc w:val="both"/>
        <w:rPr>
          <w:rFonts w:ascii="Times New Roman" w:hAnsi="Times New Roman" w:cs="Times New Roman"/>
          <w:color w:val="FF0000"/>
          <w:sz w:val="24"/>
          <w:szCs w:val="24"/>
        </w:rPr>
      </w:pPr>
    </w:p>
    <w:p w:rsidR="00FD7C83" w:rsidRPr="000F5E73" w:rsidRDefault="00FD7C83" w:rsidP="003070CB">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Rozdział 1</w:t>
      </w:r>
    </w:p>
    <w:p w:rsidR="00FD7C83" w:rsidRPr="000F5E73" w:rsidRDefault="00FD7C83" w:rsidP="003070CB">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POSTANOWIENIA OGÓLNE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 Nazwa oraz adres Zamawiającego.</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Gmina </w:t>
      </w:r>
      <w:r w:rsidR="00266EBB" w:rsidRPr="00A25616">
        <w:rPr>
          <w:rFonts w:ascii="Times New Roman" w:hAnsi="Times New Roman" w:cs="Times New Roman"/>
          <w:sz w:val="24"/>
          <w:szCs w:val="24"/>
        </w:rPr>
        <w:t>Tyrawa Wołosk</w:t>
      </w:r>
      <w:r w:rsidRPr="00A25616">
        <w:rPr>
          <w:rFonts w:ascii="Times New Roman" w:hAnsi="Times New Roman" w:cs="Times New Roman"/>
          <w:sz w:val="24"/>
          <w:szCs w:val="24"/>
        </w:rPr>
        <w:t>a zwana dalej „Zamawiającym”</w:t>
      </w:r>
    </w:p>
    <w:p w:rsidR="00FD7C83"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Tyrawa Wołoska 175, 38-535 Tyrawa Wołoska, NIP 687-17-85-094, REGON 370440761</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Nr telefonu: +48 13 </w:t>
      </w:r>
      <w:r w:rsidR="00266EBB" w:rsidRPr="00A25616">
        <w:rPr>
          <w:rFonts w:ascii="Times New Roman" w:hAnsi="Times New Roman" w:cs="Times New Roman"/>
          <w:sz w:val="24"/>
          <w:szCs w:val="24"/>
        </w:rPr>
        <w:t>46 569 31</w:t>
      </w:r>
      <w:r w:rsidRPr="00A25616">
        <w:rPr>
          <w:rFonts w:ascii="Times New Roman" w:hAnsi="Times New Roman" w:cs="Times New Roman"/>
          <w:sz w:val="24"/>
          <w:szCs w:val="24"/>
        </w:rPr>
        <w:t xml:space="preserve">, nr faksu: +48 13 </w:t>
      </w:r>
      <w:r w:rsidR="00266EBB" w:rsidRPr="00A25616">
        <w:rPr>
          <w:rFonts w:ascii="Times New Roman" w:hAnsi="Times New Roman" w:cs="Times New Roman"/>
          <w:sz w:val="24"/>
          <w:szCs w:val="24"/>
        </w:rPr>
        <w:t>46 569 24</w:t>
      </w:r>
      <w:r w:rsidRPr="00A25616">
        <w:rPr>
          <w:rFonts w:ascii="Times New Roman" w:hAnsi="Times New Roman" w:cs="Times New Roman"/>
          <w:sz w:val="24"/>
          <w:szCs w:val="24"/>
        </w:rPr>
        <w:t>,</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Godziny urzędowania:</w:t>
      </w:r>
    </w:p>
    <w:p w:rsidR="00FD7C83"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poniedziałek od 7.30 do 18.0</w:t>
      </w:r>
      <w:r w:rsidR="00FD7C83" w:rsidRPr="00A25616">
        <w:rPr>
          <w:rFonts w:ascii="Times New Roman" w:hAnsi="Times New Roman" w:cs="Times New Roman"/>
          <w:sz w:val="24"/>
          <w:szCs w:val="24"/>
        </w:rPr>
        <w:t>0</w:t>
      </w:r>
    </w:p>
    <w:p w:rsidR="00266EBB"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wtorek – czwartek od 7.30 do 15.30</w:t>
      </w:r>
    </w:p>
    <w:p w:rsidR="00266EBB"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piątek od 7.30 do 13.00</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z wyłączeniem dni ustawowo wolnych od pracy.</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Adres poczty elektronicznej: </w:t>
      </w:r>
      <w:r w:rsidR="00266EBB" w:rsidRPr="00A25616">
        <w:rPr>
          <w:rFonts w:ascii="Times New Roman" w:hAnsi="Times New Roman" w:cs="Times New Roman"/>
          <w:sz w:val="24"/>
          <w:szCs w:val="24"/>
        </w:rPr>
        <w:t>urzad@tyrawa.pl</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Adres stron internetowych: www.bip.</w:t>
      </w:r>
      <w:r w:rsidR="00266EBB" w:rsidRPr="00A25616">
        <w:rPr>
          <w:rFonts w:ascii="Times New Roman" w:hAnsi="Times New Roman" w:cs="Times New Roman"/>
          <w:sz w:val="24"/>
          <w:szCs w:val="24"/>
        </w:rPr>
        <w:t>tyrawa.pl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 Podstawa prawna udzielenia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Postępowanie o udzielenie zamówienia publicznego prowadzone jest w trybie przetargu nieograniczonego, na podstawie ustawy z dnia 29 stycznia 2004 r. Prawo zamówień publicznych (Dz. U. z 2019 r., poz. 1843</w:t>
      </w:r>
      <w:r w:rsidR="0049336A">
        <w:rPr>
          <w:rFonts w:ascii="Times New Roman" w:hAnsi="Times New Roman" w:cs="Times New Roman"/>
          <w:color w:val="000000"/>
          <w:sz w:val="24"/>
          <w:szCs w:val="24"/>
        </w:rPr>
        <w:t xml:space="preserve"> ze zm.</w:t>
      </w:r>
      <w:r w:rsidRPr="00A25616">
        <w:rPr>
          <w:rFonts w:ascii="Times New Roman" w:hAnsi="Times New Roman" w:cs="Times New Roman"/>
          <w:color w:val="000000"/>
          <w:sz w:val="24"/>
          <w:szCs w:val="24"/>
        </w:rPr>
        <w:t>) oraz aktów wykonawczych wydanych na jej podstawie.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1.2. Wartość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Wartość zamówienia nie przekracza równowartości kwoty określonej w przepisach wydanych na podstawie art. 11 ust. 8 ustawy z dnia 29 stycznia 2004 r. Prawo zamówień publicznych dla dostaw i usług.</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 Słownik.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Użyte w niniejszej Specyfikacji istotnych warunków zamówienia (oraz w załącznikach) terminy mają następujące znaczenie: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„ustawa” – ustawa z dnia 29 stycznia 2004 r. Prawo zamów</w:t>
      </w:r>
      <w:r w:rsidR="00B13333">
        <w:rPr>
          <w:rFonts w:ascii="Times New Roman" w:hAnsi="Times New Roman" w:cs="Times New Roman"/>
          <w:color w:val="000000"/>
          <w:sz w:val="24"/>
          <w:szCs w:val="24"/>
        </w:rPr>
        <w:t>ień publicznych (</w:t>
      </w:r>
      <w:r w:rsidR="00A94361">
        <w:rPr>
          <w:rFonts w:ascii="Times New Roman" w:hAnsi="Times New Roman" w:cs="Times New Roman"/>
          <w:color w:val="000000"/>
          <w:sz w:val="24"/>
          <w:szCs w:val="24"/>
        </w:rPr>
        <w:t>Dz. U. z </w:t>
      </w:r>
      <w:r w:rsidR="00A05EB6">
        <w:rPr>
          <w:rFonts w:ascii="Times New Roman" w:hAnsi="Times New Roman" w:cs="Times New Roman"/>
          <w:color w:val="000000"/>
          <w:sz w:val="24"/>
          <w:szCs w:val="24"/>
        </w:rPr>
        <w:t>2019 </w:t>
      </w:r>
      <w:r w:rsidRPr="00A25616">
        <w:rPr>
          <w:rFonts w:ascii="Times New Roman" w:hAnsi="Times New Roman" w:cs="Times New Roman"/>
          <w:color w:val="000000"/>
          <w:sz w:val="24"/>
          <w:szCs w:val="24"/>
        </w:rPr>
        <w:t>r., poz. 1843),</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„SIWZ” – niniejsza Specyfikacja Istotnych Warunków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„zamówienie” – zamówienie publiczne, którego przedmi</w:t>
      </w:r>
      <w:r w:rsidR="00A94361">
        <w:rPr>
          <w:rFonts w:ascii="Times New Roman" w:hAnsi="Times New Roman" w:cs="Times New Roman"/>
          <w:color w:val="000000"/>
          <w:sz w:val="24"/>
          <w:szCs w:val="24"/>
        </w:rPr>
        <w:t>ot został opisany w Rozdziale 2 </w:t>
      </w:r>
      <w:r w:rsidRPr="00A25616">
        <w:rPr>
          <w:rFonts w:ascii="Times New Roman" w:hAnsi="Times New Roman" w:cs="Times New Roman"/>
          <w:color w:val="000000"/>
          <w:sz w:val="24"/>
          <w:szCs w:val="24"/>
        </w:rPr>
        <w:t>niniejszej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 „postępowanie” – postępowanie o udzielenie zamówienia publicznego, którego dotyczy niniejsza SIWZ,</w:t>
      </w:r>
    </w:p>
    <w:p w:rsidR="00FD7C83" w:rsidRPr="00A25616" w:rsidRDefault="00A670C7"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 „Zamawiający” – Gmina Tyrawa Wołoska</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1.4. Wykonawca powinien dokładnie zapoznać się z niniejszą SIWZ i złożyć of</w:t>
      </w:r>
      <w:r w:rsidR="00A94361">
        <w:rPr>
          <w:rFonts w:ascii="Times New Roman" w:hAnsi="Times New Roman" w:cs="Times New Roman"/>
          <w:color w:val="000000"/>
          <w:sz w:val="24"/>
          <w:szCs w:val="24"/>
        </w:rPr>
        <w:t>ertę zgodnie z </w:t>
      </w:r>
      <w:r w:rsidR="00A670C7" w:rsidRPr="00A25616">
        <w:rPr>
          <w:rFonts w:ascii="Times New Roman" w:hAnsi="Times New Roman" w:cs="Times New Roman"/>
          <w:color w:val="000000"/>
          <w:sz w:val="24"/>
          <w:szCs w:val="24"/>
        </w:rPr>
        <w:t>jej wymaganiami.</w:t>
      </w: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Rozdział 2</w:t>
      </w: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OPIS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2.1. Przedmiotem zamówienia jest: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2.1.1. Odbiór, transport i zagospodarowanie zm</w:t>
      </w:r>
      <w:r w:rsidR="00A94361">
        <w:rPr>
          <w:rFonts w:ascii="Times New Roman" w:hAnsi="Times New Roman" w:cs="Times New Roman"/>
          <w:color w:val="000000"/>
          <w:sz w:val="24"/>
          <w:szCs w:val="24"/>
        </w:rPr>
        <w:t>ieszanych odpadów komunalnych z </w:t>
      </w:r>
      <w:r w:rsidRPr="00A25616">
        <w:rPr>
          <w:rFonts w:ascii="Times New Roman" w:hAnsi="Times New Roman" w:cs="Times New Roman"/>
          <w:color w:val="000000"/>
          <w:sz w:val="24"/>
          <w:szCs w:val="24"/>
        </w:rPr>
        <w:t xml:space="preserve">nieruchomości położonych na terenie gminy </w:t>
      </w:r>
      <w:r w:rsidR="00266EBB"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B13333">
        <w:rPr>
          <w:rFonts w:ascii="Times New Roman" w:hAnsi="Times New Roman" w:cs="Times New Roman"/>
          <w:color w:val="000000"/>
          <w:sz w:val="24"/>
          <w:szCs w:val="24"/>
        </w:rPr>
        <w:t>kresie od 01.01.2021</w:t>
      </w:r>
      <w:r w:rsidR="00266EBB" w:rsidRPr="00A25616">
        <w:rPr>
          <w:rFonts w:ascii="Times New Roman" w:hAnsi="Times New Roman" w:cs="Times New Roman"/>
          <w:color w:val="000000"/>
          <w:sz w:val="24"/>
          <w:szCs w:val="24"/>
        </w:rPr>
        <w:t xml:space="preserve"> r. do 31.12</w:t>
      </w:r>
      <w:r w:rsidR="00B13333">
        <w:rPr>
          <w:rFonts w:ascii="Times New Roman" w:hAnsi="Times New Roman" w:cs="Times New Roman"/>
          <w:color w:val="000000"/>
          <w:sz w:val="24"/>
          <w:szCs w:val="24"/>
        </w:rPr>
        <w:t>.2021</w:t>
      </w:r>
      <w:r w:rsidRPr="00A25616">
        <w:rPr>
          <w:rFonts w:ascii="Times New Roman" w:hAnsi="Times New Roman" w:cs="Times New Roman"/>
          <w:color w:val="000000"/>
          <w:sz w:val="24"/>
          <w:szCs w:val="24"/>
        </w:rPr>
        <w:t xml:space="preserve"> r, tj.: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niesegregowanych (zmieszanych) odpadów komunalnych (kod 20 03 01) z nieruchomości </w:t>
      </w:r>
      <w:r w:rsidRPr="00A25616">
        <w:rPr>
          <w:rFonts w:ascii="Times New Roman" w:hAnsi="Times New Roman" w:cs="Times New Roman"/>
          <w:sz w:val="24"/>
          <w:szCs w:val="24"/>
        </w:rPr>
        <w:t xml:space="preserve">zamieszkałych i </w:t>
      </w:r>
      <w:r w:rsidR="00A670C7" w:rsidRPr="00A25616">
        <w:rPr>
          <w:rFonts w:ascii="Times New Roman" w:hAnsi="Times New Roman" w:cs="Times New Roman"/>
          <w:sz w:val="24"/>
          <w:szCs w:val="24"/>
        </w:rPr>
        <w:t xml:space="preserve">budynków </w:t>
      </w:r>
      <w:r w:rsidR="0052294B" w:rsidRPr="00A25616">
        <w:rPr>
          <w:rFonts w:ascii="Times New Roman" w:hAnsi="Times New Roman" w:cs="Times New Roman"/>
          <w:sz w:val="24"/>
          <w:szCs w:val="24"/>
        </w:rPr>
        <w:t>użyteczności publicznej</w:t>
      </w:r>
      <w:r w:rsidRPr="00A25616">
        <w:rPr>
          <w:rFonts w:ascii="Times New Roman" w:hAnsi="Times New Roman" w:cs="Times New Roman"/>
          <w:sz w:val="24"/>
          <w:szCs w:val="24"/>
        </w:rPr>
        <w:t xml:space="preserve"> </w:t>
      </w:r>
      <w:r w:rsidRPr="00A25616">
        <w:rPr>
          <w:rFonts w:ascii="Times New Roman" w:hAnsi="Times New Roman" w:cs="Times New Roman"/>
          <w:color w:val="000000"/>
          <w:sz w:val="24"/>
          <w:szCs w:val="24"/>
        </w:rPr>
        <w:t>zebranych odpadów do wskazanych w ofercie Instalacji Komunalnych określonych w WPGO dla Województwa podkarpackiego 2022 oraz wpisanej na listę funkcjonujących instalacji prowadzoną przez Marszałka Województwa Podkarpackiego.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2.1.2. Odbiór, transport i zagospodarowanie odpadów zbieranych selektywnie z nieruchomości zamieszkałych i </w:t>
      </w:r>
      <w:r w:rsidR="00222F2A">
        <w:rPr>
          <w:rFonts w:ascii="Times New Roman" w:hAnsi="Times New Roman" w:cs="Times New Roman"/>
          <w:color w:val="000000"/>
          <w:sz w:val="24"/>
          <w:szCs w:val="24"/>
        </w:rPr>
        <w:t>budynków użyteczności publicznej</w:t>
      </w:r>
      <w:r w:rsidR="00B13333">
        <w:rPr>
          <w:rFonts w:ascii="Times New Roman" w:hAnsi="Times New Roman" w:cs="Times New Roman"/>
          <w:color w:val="000000"/>
          <w:sz w:val="24"/>
          <w:szCs w:val="24"/>
        </w:rPr>
        <w:t xml:space="preserve"> w okresie od 01.01.2021</w:t>
      </w:r>
      <w:r w:rsidRPr="00A25616">
        <w:rPr>
          <w:rFonts w:ascii="Times New Roman" w:hAnsi="Times New Roman" w:cs="Times New Roman"/>
          <w:color w:val="000000"/>
          <w:sz w:val="24"/>
          <w:szCs w:val="24"/>
        </w:rPr>
        <w:t>r. d</w:t>
      </w:r>
      <w:r w:rsidR="00266EBB" w:rsidRPr="00A25616">
        <w:rPr>
          <w:rFonts w:ascii="Times New Roman" w:hAnsi="Times New Roman" w:cs="Times New Roman"/>
          <w:color w:val="000000"/>
          <w:sz w:val="24"/>
          <w:szCs w:val="24"/>
        </w:rPr>
        <w:t>o 31.12</w:t>
      </w:r>
      <w:r w:rsidR="00B13333">
        <w:rPr>
          <w:rFonts w:ascii="Times New Roman" w:hAnsi="Times New Roman" w:cs="Times New Roman"/>
          <w:color w:val="000000"/>
          <w:sz w:val="24"/>
          <w:szCs w:val="24"/>
        </w:rPr>
        <w:t>.2021</w:t>
      </w:r>
      <w:r w:rsidRPr="00A25616">
        <w:rPr>
          <w:rFonts w:ascii="Times New Roman" w:hAnsi="Times New Roman" w:cs="Times New Roman"/>
          <w:color w:val="000000"/>
          <w:sz w:val="24"/>
          <w:szCs w:val="24"/>
        </w:rPr>
        <w:t>r., obejmujący: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odpadów zbieranych selektywnie z nieruchomości </w:t>
      </w:r>
      <w:r w:rsidR="0052294B" w:rsidRPr="00A25616">
        <w:rPr>
          <w:rFonts w:ascii="Times New Roman" w:hAnsi="Times New Roman" w:cs="Times New Roman"/>
          <w:sz w:val="24"/>
          <w:szCs w:val="24"/>
        </w:rPr>
        <w:t>zamieszkałych i budynków użyteczności publicznej</w:t>
      </w:r>
      <w:r w:rsidRPr="00A25616">
        <w:rPr>
          <w:rFonts w:ascii="Times New Roman" w:hAnsi="Times New Roman" w:cs="Times New Roman"/>
          <w:sz w:val="24"/>
          <w:szCs w:val="24"/>
        </w:rPr>
        <w:t>:</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tworzyw sztucznych i opakowań z tworzyw sztucznych, metalu i opakowań z metalu, opakowań wielomateriałowych - zbieranych łącznie jako zmieszane odpady opakowaniowe (kod 15 01 06);</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papieru i tektury (kod 15 01 01, 20 01 01);</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opakowań ze szkła (kod 15 01 07).</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odbiór, transport i zagospodarowanie zbieranych selektywnie odpadów kuchennych ulegających biodegradacji (20 01 08),</w:t>
      </w:r>
    </w:p>
    <w:p w:rsidR="00FD7C83" w:rsidRPr="00A25616" w:rsidRDefault="0052294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odbiór, transport i</w:t>
      </w:r>
      <w:r w:rsidR="00FD7C83" w:rsidRPr="00A25616">
        <w:rPr>
          <w:rFonts w:ascii="Times New Roman" w:hAnsi="Times New Roman" w:cs="Times New Roman"/>
          <w:color w:val="000000"/>
          <w:sz w:val="24"/>
          <w:szCs w:val="24"/>
        </w:rPr>
        <w:t xml:space="preserve"> zagospodarowanie odpadów wielkogabarytowych (kod 20 03 07), zużytego sprzętu elektrycznego i elektronicznego (kody 20 01 23*, 20 01 35*, 20 01 36) oraz zużytych opon (kod 16 01 30),</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odbiór i zagospodarowanie przeterminowanych leków (kod 20 01 31, 20 01 32),</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w:t>
      </w:r>
      <w:r w:rsidR="00FD7C83" w:rsidRPr="00A25616">
        <w:rPr>
          <w:rFonts w:ascii="Times New Roman" w:hAnsi="Times New Roman" w:cs="Times New Roman"/>
          <w:color w:val="000000"/>
          <w:sz w:val="24"/>
          <w:szCs w:val="24"/>
        </w:rPr>
        <w:t>) wykonawca usługi zobowiązany jest do podania w ofercie Instalacji Komunalnych określonych w WPGO dla Województwa podkarpackiego 2022 oraz wpisanej na listę funkcjonujących instalacji prowadzoną przez Marszałka Województwa Podkarpackiego, do których zamierza przekazać zebrane odpady oraz w przypadku niewielkiej ilości odebranych odpadów selektywnie zbieranych wskazanie p</w:t>
      </w:r>
      <w:r w:rsidR="008810C2" w:rsidRPr="00A25616">
        <w:rPr>
          <w:rFonts w:ascii="Times New Roman" w:hAnsi="Times New Roman" w:cs="Times New Roman"/>
          <w:color w:val="000000"/>
          <w:sz w:val="24"/>
          <w:szCs w:val="24"/>
        </w:rPr>
        <w:t>odmiotu zbierającego te odpady.</w:t>
      </w:r>
    </w:p>
    <w:p w:rsidR="00A94361" w:rsidRPr="00E35AE4" w:rsidRDefault="00FD7C83" w:rsidP="00266EBB">
      <w:pPr>
        <w:jc w:val="both"/>
        <w:rPr>
          <w:rFonts w:ascii="Times New Roman" w:hAnsi="Times New Roman" w:cs="Times New Roman"/>
          <w:sz w:val="24"/>
          <w:szCs w:val="24"/>
        </w:rPr>
      </w:pPr>
      <w:r w:rsidRPr="00E35AE4">
        <w:rPr>
          <w:rFonts w:ascii="Times New Roman" w:hAnsi="Times New Roman" w:cs="Times New Roman"/>
          <w:sz w:val="24"/>
          <w:szCs w:val="24"/>
        </w:rPr>
        <w:t xml:space="preserve">2.2. Szacowana ilość odpadów w okresie realizacji umowy będzie wynosiła ok. </w:t>
      </w:r>
      <w:r w:rsidR="00E35AE4" w:rsidRPr="00E35AE4">
        <w:rPr>
          <w:rFonts w:ascii="Times New Roman" w:hAnsi="Times New Roman" w:cs="Times New Roman"/>
          <w:sz w:val="24"/>
          <w:szCs w:val="24"/>
        </w:rPr>
        <w:t>240</w:t>
      </w:r>
      <w:r w:rsidRPr="00E35AE4">
        <w:rPr>
          <w:rFonts w:ascii="Times New Roman" w:hAnsi="Times New Roman" w:cs="Times New Roman"/>
          <w:sz w:val="24"/>
          <w:szCs w:val="24"/>
        </w:rPr>
        <w:t xml:space="preserve"> Mg, w tym:</w:t>
      </w:r>
    </w:p>
    <w:p w:rsidR="00FD7C83" w:rsidRPr="00E35AE4" w:rsidRDefault="00A94361" w:rsidP="00266EBB">
      <w:pPr>
        <w:jc w:val="both"/>
        <w:rPr>
          <w:rFonts w:ascii="Times New Roman" w:hAnsi="Times New Roman" w:cs="Times New Roman"/>
          <w:sz w:val="24"/>
          <w:szCs w:val="24"/>
        </w:rPr>
      </w:pPr>
      <w:r w:rsidRPr="00E35AE4">
        <w:rPr>
          <w:rFonts w:ascii="Times New Roman" w:hAnsi="Times New Roman" w:cs="Times New Roman"/>
          <w:sz w:val="24"/>
          <w:szCs w:val="24"/>
        </w:rPr>
        <w:t>-</w:t>
      </w:r>
      <w:r w:rsidR="00FD7C83" w:rsidRPr="00E35AE4">
        <w:rPr>
          <w:rFonts w:ascii="Times New Roman" w:hAnsi="Times New Roman" w:cs="Times New Roman"/>
          <w:sz w:val="24"/>
          <w:szCs w:val="24"/>
        </w:rPr>
        <w:t xml:space="preserve"> niesegregowane (zmieszane) odpady komunalne ok. </w:t>
      </w:r>
      <w:r w:rsidR="00E35AE4" w:rsidRPr="00E35AE4">
        <w:rPr>
          <w:rFonts w:ascii="Times New Roman" w:hAnsi="Times New Roman" w:cs="Times New Roman"/>
          <w:sz w:val="24"/>
          <w:szCs w:val="24"/>
        </w:rPr>
        <w:t>110</w:t>
      </w:r>
      <w:r w:rsidR="00FD7C83" w:rsidRPr="00E35AE4">
        <w:rPr>
          <w:rFonts w:ascii="Times New Roman" w:hAnsi="Times New Roman" w:cs="Times New Roman"/>
          <w:sz w:val="24"/>
          <w:szCs w:val="24"/>
        </w:rPr>
        <w:t xml:space="preserve"> Mg,</w:t>
      </w:r>
    </w:p>
    <w:p w:rsidR="00FD7C83" w:rsidRPr="00E35AE4" w:rsidRDefault="00A94361" w:rsidP="00266EBB">
      <w:pPr>
        <w:jc w:val="both"/>
        <w:rPr>
          <w:rFonts w:ascii="Times New Roman" w:hAnsi="Times New Roman" w:cs="Times New Roman"/>
          <w:sz w:val="24"/>
          <w:szCs w:val="24"/>
        </w:rPr>
      </w:pPr>
      <w:r w:rsidRPr="00E35AE4">
        <w:rPr>
          <w:rFonts w:ascii="Times New Roman" w:hAnsi="Times New Roman" w:cs="Times New Roman"/>
          <w:sz w:val="24"/>
          <w:szCs w:val="24"/>
        </w:rPr>
        <w:t>-</w:t>
      </w:r>
      <w:r w:rsidR="00FD7C83" w:rsidRPr="00E35AE4">
        <w:rPr>
          <w:rFonts w:ascii="Times New Roman" w:hAnsi="Times New Roman" w:cs="Times New Roman"/>
          <w:sz w:val="24"/>
          <w:szCs w:val="24"/>
        </w:rPr>
        <w:t xml:space="preserve"> selektywnie zbierane odpady komunalne</w:t>
      </w:r>
      <w:r w:rsidR="0052294B" w:rsidRPr="00E35AE4">
        <w:rPr>
          <w:rFonts w:ascii="Times New Roman" w:hAnsi="Times New Roman" w:cs="Times New Roman"/>
          <w:sz w:val="24"/>
          <w:szCs w:val="24"/>
        </w:rPr>
        <w:t xml:space="preserve"> (szkło, plastik i papier)</w:t>
      </w:r>
      <w:r w:rsidR="008810C2" w:rsidRPr="00E35AE4">
        <w:rPr>
          <w:rFonts w:ascii="Times New Roman" w:hAnsi="Times New Roman" w:cs="Times New Roman"/>
          <w:sz w:val="24"/>
          <w:szCs w:val="24"/>
        </w:rPr>
        <w:t xml:space="preserve"> ok. 75</w:t>
      </w:r>
      <w:r w:rsidR="00FD7C83" w:rsidRPr="00E35AE4">
        <w:rPr>
          <w:rFonts w:ascii="Times New Roman" w:hAnsi="Times New Roman" w:cs="Times New Roman"/>
          <w:sz w:val="24"/>
          <w:szCs w:val="24"/>
        </w:rPr>
        <w:t xml:space="preserve"> Mg,</w:t>
      </w:r>
    </w:p>
    <w:p w:rsidR="008810C2" w:rsidRPr="00E35AE4" w:rsidRDefault="00A94361" w:rsidP="00266EBB">
      <w:pPr>
        <w:jc w:val="both"/>
        <w:rPr>
          <w:rFonts w:ascii="Times New Roman" w:hAnsi="Times New Roman" w:cs="Times New Roman"/>
          <w:sz w:val="24"/>
          <w:szCs w:val="24"/>
        </w:rPr>
      </w:pPr>
      <w:r w:rsidRPr="00E35AE4">
        <w:rPr>
          <w:rFonts w:ascii="Times New Roman" w:hAnsi="Times New Roman" w:cs="Times New Roman"/>
          <w:sz w:val="24"/>
          <w:szCs w:val="24"/>
        </w:rPr>
        <w:lastRenderedPageBreak/>
        <w:t>-</w:t>
      </w:r>
      <w:r w:rsidR="008810C2" w:rsidRPr="00E35AE4">
        <w:rPr>
          <w:rFonts w:ascii="Times New Roman" w:hAnsi="Times New Roman" w:cs="Times New Roman"/>
          <w:sz w:val="24"/>
          <w:szCs w:val="24"/>
        </w:rPr>
        <w:t xml:space="preserve"> odpadów wielkogabarytowych ok. 30 Mg</w:t>
      </w:r>
    </w:p>
    <w:p w:rsidR="008810C2" w:rsidRPr="00E35AE4" w:rsidRDefault="00A94361" w:rsidP="00266EBB">
      <w:pPr>
        <w:jc w:val="both"/>
        <w:rPr>
          <w:rFonts w:ascii="Times New Roman" w:hAnsi="Times New Roman" w:cs="Times New Roman"/>
          <w:sz w:val="24"/>
          <w:szCs w:val="24"/>
        </w:rPr>
      </w:pPr>
      <w:r w:rsidRPr="00E35AE4">
        <w:rPr>
          <w:rFonts w:ascii="Times New Roman" w:hAnsi="Times New Roman" w:cs="Times New Roman"/>
          <w:sz w:val="24"/>
          <w:szCs w:val="24"/>
        </w:rPr>
        <w:t>-</w:t>
      </w:r>
      <w:r w:rsidR="008810C2" w:rsidRPr="00E35AE4">
        <w:rPr>
          <w:rFonts w:ascii="Times New Roman" w:hAnsi="Times New Roman" w:cs="Times New Roman"/>
          <w:sz w:val="24"/>
          <w:szCs w:val="24"/>
        </w:rPr>
        <w:t xml:space="preserve"> zużytego sprzętu elekt</w:t>
      </w:r>
      <w:r w:rsidR="00E35AE4" w:rsidRPr="00E35AE4">
        <w:rPr>
          <w:rFonts w:ascii="Times New Roman" w:hAnsi="Times New Roman" w:cs="Times New Roman"/>
          <w:sz w:val="24"/>
          <w:szCs w:val="24"/>
        </w:rPr>
        <w:t>rycznego i elektronicznego ok. 13</w:t>
      </w:r>
      <w:r w:rsidR="008810C2" w:rsidRPr="00E35AE4">
        <w:rPr>
          <w:rFonts w:ascii="Times New Roman" w:hAnsi="Times New Roman" w:cs="Times New Roman"/>
          <w:sz w:val="24"/>
          <w:szCs w:val="24"/>
        </w:rPr>
        <w:t xml:space="preserve"> Mg </w:t>
      </w:r>
    </w:p>
    <w:p w:rsidR="008810C2" w:rsidRPr="00E35AE4" w:rsidRDefault="00A94361" w:rsidP="00266EBB">
      <w:pPr>
        <w:jc w:val="both"/>
        <w:rPr>
          <w:rFonts w:ascii="Times New Roman" w:hAnsi="Times New Roman" w:cs="Times New Roman"/>
          <w:sz w:val="24"/>
          <w:szCs w:val="24"/>
        </w:rPr>
      </w:pPr>
      <w:r w:rsidRPr="00E35AE4">
        <w:rPr>
          <w:rFonts w:ascii="Times New Roman" w:hAnsi="Times New Roman" w:cs="Times New Roman"/>
          <w:sz w:val="24"/>
          <w:szCs w:val="24"/>
        </w:rPr>
        <w:t>-</w:t>
      </w:r>
      <w:r w:rsidR="00E35AE4" w:rsidRPr="00E35AE4">
        <w:rPr>
          <w:rFonts w:ascii="Times New Roman" w:hAnsi="Times New Roman" w:cs="Times New Roman"/>
          <w:sz w:val="24"/>
          <w:szCs w:val="24"/>
        </w:rPr>
        <w:t xml:space="preserve"> zużytych opon ok. 10</w:t>
      </w:r>
      <w:r w:rsidR="008810C2" w:rsidRPr="00E35AE4">
        <w:rPr>
          <w:rFonts w:ascii="Times New Roman" w:hAnsi="Times New Roman" w:cs="Times New Roman"/>
          <w:sz w:val="24"/>
          <w:szCs w:val="24"/>
        </w:rPr>
        <w:t xml:space="preserve"> Mg</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Ilość ta została określona na potrzeby wykonania oszacowania wartości zamówienia. Rzeczywista ilość odpadów przewidzianych do odbioru wynikała będzie z bieżących potrzeb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2.3. Przedmiot zamówienia szczegółowo określa Opis przedmiotu zamówienia (Załącznik nr 1 do SIWZ) oraz Projekt umowy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2.4. Podwykonawcy.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dopuszcza powierzenie części zamówienia podwykonawcom. Wykonawca: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jest zobowiązany wskazać w formularzu ofertowym (Załącznik nr 3 do SIWZ) części zamówienia, których wykonanie zamierza powierzyć podwykonawcom i podać firmy (oznaczenie przedsiębiorstwa) podwykonawców;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 jeżeli późniejsza zmiana albo rezygnacja z podwykonawcy dotyczy podmiotu, na którego zasoby Wykonawca powoływał się, na zasadach określonych w art. 22a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2.5. Klauzula zatrudnienia.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Zamawiający stosownie do art. 29 ust. 3a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określa obowiązek zatrudnienia na podstawie umowy o pracę osób wykonujących następujące czynności w zakresie realizacji zamówienia:</w:t>
      </w:r>
    </w:p>
    <w:p w:rsidR="00FD7C83" w:rsidRPr="00A25616" w:rsidRDefault="00E2746A"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7C83" w:rsidRPr="00A25616">
        <w:rPr>
          <w:rFonts w:ascii="Times New Roman" w:hAnsi="Times New Roman" w:cs="Times New Roman"/>
          <w:color w:val="000000"/>
          <w:sz w:val="24"/>
          <w:szCs w:val="24"/>
        </w:rPr>
        <w:t>opróżniania pojemników, załadunku worków do pojazdów specjalistycznych przystosowanych do odbioru odpadów,</w:t>
      </w:r>
    </w:p>
    <w:p w:rsidR="00FD7C83" w:rsidRPr="00A25616" w:rsidRDefault="00E2746A"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kierowania pojazdami specjalistycznymi służącymi do wykonania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(obowiązek ten nie dotyczy sytuacji, gdy prace te będą wykonywane samodzielnie i osobiście przez osoby fizyczne prowadzące działalność gospodarczą w postaci tzw. samozatrudnienia, jako podwykonawcy).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Szczegółowy sposób dokumentowania zatrudnienia ww. os</w:t>
      </w:r>
      <w:r w:rsidR="00A94361">
        <w:rPr>
          <w:rFonts w:ascii="Times New Roman" w:hAnsi="Times New Roman" w:cs="Times New Roman"/>
          <w:color w:val="000000"/>
          <w:sz w:val="24"/>
          <w:szCs w:val="24"/>
        </w:rPr>
        <w:t>ób, uprawnienia zamawiającego w </w:t>
      </w:r>
      <w:r w:rsidRPr="00A25616">
        <w:rPr>
          <w:rFonts w:ascii="Times New Roman" w:hAnsi="Times New Roman" w:cs="Times New Roman"/>
          <w:color w:val="000000"/>
          <w:sz w:val="24"/>
          <w:szCs w:val="24"/>
        </w:rPr>
        <w:t>zakresie kontroli speł</w:t>
      </w:r>
      <w:r w:rsidR="00266EBB" w:rsidRPr="00A25616">
        <w:rPr>
          <w:rFonts w:ascii="Times New Roman" w:hAnsi="Times New Roman" w:cs="Times New Roman"/>
          <w:color w:val="000000"/>
          <w:sz w:val="24"/>
          <w:szCs w:val="24"/>
        </w:rPr>
        <w:t xml:space="preserve">niania przez Wykonawcę wymagań, </w:t>
      </w:r>
      <w:r w:rsidRPr="00A25616">
        <w:rPr>
          <w:rFonts w:ascii="Times New Roman" w:hAnsi="Times New Roman" w:cs="Times New Roman"/>
          <w:color w:val="000000"/>
          <w:sz w:val="24"/>
          <w:szCs w:val="24"/>
        </w:rPr>
        <w:t xml:space="preserve">o których mowa w art. 29 ust. 3a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oraz sankcji z tytułu niespełnienia tych wymagań, rodzaju czynności niezbędnych do realizacji zamówienia, których dotyczą wymagania za</w:t>
      </w:r>
      <w:r w:rsidR="00266EBB" w:rsidRPr="00A25616">
        <w:rPr>
          <w:rFonts w:ascii="Times New Roman" w:hAnsi="Times New Roman" w:cs="Times New Roman"/>
          <w:color w:val="000000"/>
          <w:sz w:val="24"/>
          <w:szCs w:val="24"/>
        </w:rPr>
        <w:t>trudnienia na podstawie umowy o </w:t>
      </w:r>
      <w:r w:rsidRPr="00A25616">
        <w:rPr>
          <w:rFonts w:ascii="Times New Roman" w:hAnsi="Times New Roman" w:cs="Times New Roman"/>
          <w:color w:val="000000"/>
          <w:sz w:val="24"/>
          <w:szCs w:val="24"/>
        </w:rPr>
        <w:t>pracę przez Wykonawcę lub podwykonawcę osób wykonujących czynności w trakcie realizacji zamówienia zawarte są w Projekcie umowy stanowiącym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2.5. Nazwa/y i kod/y Wspólnego Słownika Zamówień: (CPV):</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90500000-2 - Usługi związane z odpadami,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90533000-2 Usługi gospodarki odpadami,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90511000-2 Usługi wywozu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90512000 -9 Usługi transportu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2.6. Zamawiający nie dopuszcza możliwości składania ofert częściowych.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2.7. Zamawiający nie dopuszcza możliwości złożenia oferty wariantowej.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2.8. Zamawiający nie zastrzega obowiązku osobistego wykonania przez wykonawcę kluczowych części zamówienia w zakresie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2.9. Zamawiający nie przewiduje udzielenie zamówień, o których mowa w art. 67 ust. 1 pkt. 6 i 7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3</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TERMIN WYKONANIA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3.1. Termin realizacji przedmiotu umowy w zakresie odbierania i transportu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rozp</w:t>
      </w:r>
      <w:r w:rsidR="004B105B">
        <w:rPr>
          <w:rFonts w:ascii="Times New Roman" w:hAnsi="Times New Roman" w:cs="Times New Roman"/>
          <w:color w:val="000000"/>
          <w:sz w:val="24"/>
          <w:szCs w:val="24"/>
        </w:rPr>
        <w:t>oczęcie: od dnia 1 stycznia 2021</w:t>
      </w:r>
      <w:r w:rsidRPr="00A25616">
        <w:rPr>
          <w:rFonts w:ascii="Times New Roman" w:hAnsi="Times New Roman" w:cs="Times New Roman"/>
          <w:color w:val="000000"/>
          <w:sz w:val="24"/>
          <w:szCs w:val="24"/>
        </w:rPr>
        <w:t xml:space="preserve"> r.,</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 zakończenie: do dnia 31 </w:t>
      </w:r>
      <w:r w:rsidR="00266EBB" w:rsidRPr="00A25616">
        <w:rPr>
          <w:rFonts w:ascii="Times New Roman" w:hAnsi="Times New Roman" w:cs="Times New Roman"/>
          <w:color w:val="000000"/>
          <w:sz w:val="24"/>
          <w:szCs w:val="24"/>
        </w:rPr>
        <w:t>grudnia</w:t>
      </w:r>
      <w:r w:rsidR="004B105B">
        <w:rPr>
          <w:rFonts w:ascii="Times New Roman" w:hAnsi="Times New Roman" w:cs="Times New Roman"/>
          <w:color w:val="000000"/>
          <w:sz w:val="24"/>
          <w:szCs w:val="24"/>
        </w:rPr>
        <w:t xml:space="preserve"> 2021</w:t>
      </w:r>
      <w:r w:rsidRPr="00A25616">
        <w:rPr>
          <w:rFonts w:ascii="Times New Roman" w:hAnsi="Times New Roman" w:cs="Times New Roman"/>
          <w:color w:val="000000"/>
          <w:sz w:val="24"/>
          <w:szCs w:val="24"/>
        </w:rPr>
        <w:t xml:space="preserve"> r. lub do wyczerpania kwoty określonej umowie. Zamawiający poinformuje Wykonawcę o terminie zakończenia realizacji umowy, z uwagi na wyczerpanie się kwoty określonej w § 9 ust.3.</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3.2. Wykonawca, którego oferta zostanie wybrana zobowiązany jest </w:t>
      </w:r>
      <w:r w:rsidR="00222F2A">
        <w:rPr>
          <w:rFonts w:ascii="Times New Roman" w:hAnsi="Times New Roman" w:cs="Times New Roman"/>
          <w:sz w:val="24"/>
          <w:szCs w:val="24"/>
        </w:rPr>
        <w:t xml:space="preserve">ustalić z Zamawiającym </w:t>
      </w:r>
      <w:r w:rsidRPr="00A25616">
        <w:rPr>
          <w:rFonts w:ascii="Times New Roman" w:hAnsi="Times New Roman" w:cs="Times New Roman"/>
          <w:sz w:val="24"/>
          <w:szCs w:val="24"/>
        </w:rPr>
        <w:t xml:space="preserve">Harmonogram (zgodny z ofertą i jej załącznikami) świadczenia usługi odbierania odpadów komunalnych z nieruchomości zamieszkałych i </w:t>
      </w:r>
      <w:r w:rsidR="000051FD" w:rsidRPr="00A25616">
        <w:rPr>
          <w:rFonts w:ascii="Times New Roman" w:hAnsi="Times New Roman" w:cs="Times New Roman"/>
          <w:sz w:val="24"/>
          <w:szCs w:val="24"/>
        </w:rPr>
        <w:t xml:space="preserve">budynków użyteczności publicznej. </w:t>
      </w:r>
      <w:r w:rsidRPr="00A25616">
        <w:rPr>
          <w:rFonts w:ascii="Times New Roman" w:hAnsi="Times New Roman" w:cs="Times New Roman"/>
          <w:sz w:val="24"/>
          <w:szCs w:val="24"/>
        </w:rPr>
        <w:t>Wszelkie zmiany harmonogramu będą wymagały zgody Zamawiającego. Wykonawca zobowiązany jest do dostarczenia zatwierdzonego harmonogramu z podaniem asortymentu odpadu i dnia ich odbioru dla mieszkańców do każdej nieruchomości objętej systemem odbioru odpadów.</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4</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WARUNKI UDZIAŁU W POSTĘPOWA</w:t>
      </w:r>
      <w:r w:rsidR="003070CB">
        <w:rPr>
          <w:rFonts w:ascii="Times New Roman" w:hAnsi="Times New Roman" w:cs="Times New Roman"/>
          <w:b/>
          <w:color w:val="000000"/>
          <w:sz w:val="24"/>
          <w:szCs w:val="24"/>
        </w:rPr>
        <w:t>NIU ORAZ PODSTAWY WYKLUCZENIA Z </w:t>
      </w:r>
      <w:r w:rsidRPr="003070CB">
        <w:rPr>
          <w:rFonts w:ascii="Times New Roman" w:hAnsi="Times New Roman" w:cs="Times New Roman"/>
          <w:b/>
          <w:color w:val="000000"/>
          <w:sz w:val="24"/>
          <w:szCs w:val="24"/>
        </w:rPr>
        <w:t>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 O udzielenie zamówienia mogą ubiegać się Wykonawcy, którzy nie podlegają wykluczeniu: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4.1.1. Wykonawca zobowiązany jest wykazać brak pod</w:t>
      </w:r>
      <w:r w:rsidR="00A94361">
        <w:rPr>
          <w:rFonts w:ascii="Times New Roman" w:hAnsi="Times New Roman" w:cs="Times New Roman"/>
          <w:color w:val="000000"/>
          <w:sz w:val="24"/>
          <w:szCs w:val="24"/>
        </w:rPr>
        <w:t>staw do wykluczenia w oparciu o </w:t>
      </w:r>
      <w:r w:rsidRPr="00A25616">
        <w:rPr>
          <w:rFonts w:ascii="Times New Roman" w:hAnsi="Times New Roman" w:cs="Times New Roman"/>
          <w:color w:val="000000"/>
          <w:sz w:val="24"/>
          <w:szCs w:val="24"/>
        </w:rPr>
        <w:t>przesłanki określone w art. 24 ust. 1 pkt 12-23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4.1.2. Zamawiający przewiduje podstawy wykluczenia wskazane w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Sposób wykazania braku podstaw wykluczenia wskazano w rozdziale 5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4.1.3. Zamawiający może wykluczyć wykonawcę na każdym etapie postępowania (art. 24 ust. 12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 xml:space="preserve">4.1.4. Wykonawca, który podlega wykluczeniu na podstawie art. 24 ust. 1 pkt 13 i 14 oraz pkt 16–20, a także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mo</w:t>
      </w:r>
      <w:r w:rsidR="00A94361">
        <w:rPr>
          <w:rFonts w:ascii="Times New Roman" w:hAnsi="Times New Roman" w:cs="Times New Roman"/>
          <w:color w:val="000000"/>
          <w:sz w:val="24"/>
          <w:szCs w:val="24"/>
        </w:rPr>
        <w:t>że przedstawić dowody na to, że </w:t>
      </w:r>
      <w:r w:rsidRPr="00A25616">
        <w:rPr>
          <w:rFonts w:ascii="Times New Roman" w:hAnsi="Times New Roman" w:cs="Times New Roman"/>
          <w:color w:val="000000"/>
          <w:sz w:val="24"/>
          <w:szCs w:val="24"/>
        </w:rPr>
        <w:t xml:space="preserve">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A94361">
        <w:rPr>
          <w:rFonts w:ascii="Times New Roman" w:hAnsi="Times New Roman" w:cs="Times New Roman"/>
          <w:color w:val="000000"/>
          <w:sz w:val="24"/>
          <w:szCs w:val="24"/>
        </w:rPr>
        <w:t>o </w:t>
      </w:r>
      <w:r w:rsidRPr="00A25616">
        <w:rPr>
          <w:rFonts w:ascii="Times New Roman" w:hAnsi="Times New Roman" w:cs="Times New Roman"/>
          <w:color w:val="000000"/>
          <w:sz w:val="24"/>
          <w:szCs w:val="24"/>
        </w:rPr>
        <w:t>udzielenie zamówienia oraz nie upłynął określony w tym wyroku okres obowiązywania tego zakazu.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 O udzielenie zamówienia mogą ubiegać się Wykonawcy, którzy spełniają warunki udziału w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4.2.1. Kompetencje lub uprawnienia do prowadzenia określonej działalności zawodowej, o ile wynika to z odrębnych przepisów: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określa, że ww. warunek zostanie spełni</w:t>
      </w:r>
      <w:r w:rsidR="00A94361">
        <w:rPr>
          <w:rFonts w:ascii="Times New Roman" w:hAnsi="Times New Roman" w:cs="Times New Roman"/>
          <w:color w:val="000000"/>
          <w:sz w:val="24"/>
          <w:szCs w:val="24"/>
        </w:rPr>
        <w:t>ony, jeśli Wykonawca wykaże, że </w:t>
      </w:r>
      <w:r w:rsidRPr="00A25616">
        <w:rPr>
          <w:rFonts w:ascii="Times New Roman" w:hAnsi="Times New Roman" w:cs="Times New Roman"/>
          <w:color w:val="000000"/>
          <w:sz w:val="24"/>
          <w:szCs w:val="24"/>
        </w:rPr>
        <w:t>posiada: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aktualny wpis do rejestru działalności regulowanej prowadzonego przez Wójta Gminy </w:t>
      </w:r>
      <w:r w:rsidR="00222F2A">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zgodnie z art. 9c ustawy o utrzymaniu czystości i p</w:t>
      </w:r>
      <w:r w:rsidR="000C7EE6">
        <w:rPr>
          <w:rFonts w:ascii="Times New Roman" w:hAnsi="Times New Roman" w:cs="Times New Roman"/>
          <w:color w:val="000000"/>
          <w:sz w:val="24"/>
          <w:szCs w:val="24"/>
        </w:rPr>
        <w:t>orządku w gminach (Dz. U. z 2020 r. poz. 1439</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aktualne zezwolenie na zbieranie odpadów wydane na podstawie ustawy z dnia 14 grudnia 2</w:t>
      </w:r>
      <w:r w:rsidR="000C7EE6">
        <w:rPr>
          <w:rFonts w:ascii="Times New Roman" w:hAnsi="Times New Roman" w:cs="Times New Roman"/>
          <w:color w:val="000000"/>
          <w:sz w:val="24"/>
          <w:szCs w:val="24"/>
        </w:rPr>
        <w:t>012 r. o odpadach (Dz. U. z 2020r., poz. 797</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aktualne zezwolenie na transport odpadów na podstawie ust</w:t>
      </w:r>
      <w:r w:rsidR="00A94361">
        <w:rPr>
          <w:rFonts w:ascii="Times New Roman" w:hAnsi="Times New Roman" w:cs="Times New Roman"/>
          <w:color w:val="000000"/>
          <w:sz w:val="24"/>
          <w:szCs w:val="24"/>
        </w:rPr>
        <w:t>awy z dnia 14 grudnia 2012 r. o </w:t>
      </w:r>
      <w:r w:rsidR="000C7EE6">
        <w:rPr>
          <w:rFonts w:ascii="Times New Roman" w:hAnsi="Times New Roman" w:cs="Times New Roman"/>
          <w:color w:val="000000"/>
          <w:sz w:val="24"/>
          <w:szCs w:val="24"/>
        </w:rPr>
        <w:t>odpadach (Dz. U. z 2020r., poz. 797</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posiada wpis do rejestru podmiotów wprowadzających produkty, produkty w opakowaniach i gospodarujących odpadami (tzw. BDO) zgodnie z ustaw</w:t>
      </w:r>
      <w:r w:rsidR="00A94361">
        <w:rPr>
          <w:rFonts w:ascii="Times New Roman" w:hAnsi="Times New Roman" w:cs="Times New Roman"/>
          <w:color w:val="000000"/>
          <w:sz w:val="24"/>
          <w:szCs w:val="24"/>
        </w:rPr>
        <w:t>ą z dnia 14 grudnia 2012 roku o </w:t>
      </w:r>
      <w:r w:rsidRPr="00A25616">
        <w:rPr>
          <w:rFonts w:ascii="Times New Roman" w:hAnsi="Times New Roman" w:cs="Times New Roman"/>
          <w:color w:val="000000"/>
          <w:sz w:val="24"/>
          <w:szCs w:val="24"/>
        </w:rPr>
        <w:t>odpadac</w:t>
      </w:r>
      <w:r w:rsidR="000C7EE6">
        <w:rPr>
          <w:rFonts w:ascii="Times New Roman" w:hAnsi="Times New Roman" w:cs="Times New Roman"/>
          <w:color w:val="000000"/>
          <w:sz w:val="24"/>
          <w:szCs w:val="24"/>
        </w:rPr>
        <w:t>h (Dz. U. z 2020r., poz. 797</w:t>
      </w:r>
      <w:r w:rsidR="003033CC"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4.2.2. Sytuacja ekonomiczna lub finansowa.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określa warunku w ww. zakresie.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4.2.3. Zdolność techniczna lub zawodowa.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określa, że ww. warunek zostanie spełniony, jeśli Wykonawca wykaże, że</w:t>
      </w:r>
      <w:r w:rsidR="00A94361">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wykonał, a w przypadku świadczeń okresowych lub ciągłych wykonuje w okresie ostatnich 3 lat przed upływem terminu składania ofert, a jeżeli okres prowadzenia działalności jest krótszy – w tym okresie co najmniej jedną usługę obejmującą swym zakresem odbiór odpadów komunalny</w:t>
      </w:r>
      <w:r w:rsidR="003033CC" w:rsidRPr="00A25616">
        <w:rPr>
          <w:rFonts w:ascii="Times New Roman" w:hAnsi="Times New Roman" w:cs="Times New Roman"/>
          <w:color w:val="000000"/>
          <w:sz w:val="24"/>
          <w:szCs w:val="24"/>
        </w:rPr>
        <w:t>ch o łącznej masie co najmniej 200 Mg przez min. 12</w:t>
      </w:r>
      <w:r w:rsidRPr="00A25616">
        <w:rPr>
          <w:rFonts w:ascii="Times New Roman" w:hAnsi="Times New Roman" w:cs="Times New Roman"/>
          <w:color w:val="000000"/>
          <w:sz w:val="24"/>
          <w:szCs w:val="24"/>
        </w:rPr>
        <w:t xml:space="preserve"> miesięcy.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dysponuje:</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lastRenderedPageBreak/>
        <w:t>-</w:t>
      </w:r>
      <w:r w:rsidR="00FD7C83" w:rsidRPr="00A25616">
        <w:rPr>
          <w:rFonts w:ascii="Times New Roman" w:hAnsi="Times New Roman" w:cs="Times New Roman"/>
          <w:sz w:val="24"/>
          <w:szCs w:val="24"/>
        </w:rPr>
        <w:t xml:space="preserve"> co najmniej 2 pojazdami specjalistycznymi bezp</w:t>
      </w:r>
      <w:r>
        <w:rPr>
          <w:rFonts w:ascii="Times New Roman" w:hAnsi="Times New Roman" w:cs="Times New Roman"/>
          <w:sz w:val="24"/>
          <w:szCs w:val="24"/>
        </w:rPr>
        <w:t>ylnymi z funkcją kompaktującą o </w:t>
      </w:r>
      <w:r w:rsidR="00FD7C83" w:rsidRPr="00A25616">
        <w:rPr>
          <w:rFonts w:ascii="Times New Roman" w:hAnsi="Times New Roman" w:cs="Times New Roman"/>
          <w:sz w:val="24"/>
          <w:szCs w:val="24"/>
        </w:rPr>
        <w:t>dopuszczalnej ładowności co najmniej 10 ton, przystosowanymi do odbierania zmieszanych odpadów komunalnych z pojemników i worków,</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1 pojazdem specjalistycznym bezpylnym z funkcją kompaktującą o dopuszczalnej masie całkowitej do 3,5 ton, przystosowany do odbierania zmieszanych odpadów komunalnych z pojemników i worków,</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2 pojazdami przystosowanymi do odbierania selektywnie zebranych odpadów komunalnych, zabezpieczonych przed niekontrolowanym wydostawaniem się na zewnątrz odpadów podczas ich załadunku i transportu, w tym co najmniej jeden o dopuszczalnej masie całkowitej do 3,5 t do odbierania odpadów z nieruchomości usytuowanych przy wąskich drogach,</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1 pojazdem do odbierania odpadów wielkogabarytowych,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Uwaga: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Pojazdy winny spełniać wymagania zgodne z rozporządzeniem Ministra Środowiska z dnia 11 stycznia 2013 roku w sprawie szczegółowych wymagań w zakresie odbierania odpadów komunalnych od w</w:t>
      </w:r>
      <w:r w:rsidR="000C7EE6">
        <w:rPr>
          <w:rFonts w:ascii="Times New Roman" w:hAnsi="Times New Roman" w:cs="Times New Roman"/>
          <w:color w:val="000000"/>
          <w:sz w:val="24"/>
          <w:szCs w:val="24"/>
        </w:rPr>
        <w:t>łaścicieli nieruchomości (</w:t>
      </w:r>
      <w:r w:rsidRPr="00A25616">
        <w:rPr>
          <w:rFonts w:ascii="Times New Roman" w:hAnsi="Times New Roman" w:cs="Times New Roman"/>
          <w:color w:val="000000"/>
          <w:sz w:val="24"/>
          <w:szCs w:val="24"/>
        </w:rPr>
        <w:t>Dz. U. z 2013 r. poz. 122 z późn. zm.),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Wszystkie pojazdy wykorzystywane przez Wykonawcę do realizacji przedmiotu zamówienia muszą być dostosowane w zakresie wielkości i rodzaju pojazdów odbierających odpady do parametrów ulic/dróg, tj. ich szerokości oraz gęstości zabudowy, dlatego też zalecane jest przeprowadzenie wizji lokalnej.</w:t>
      </w:r>
    </w:p>
    <w:p w:rsidR="00FD7C83" w:rsidRPr="00A25616" w:rsidRDefault="003033CC"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w:t>
      </w:r>
      <w:r w:rsidR="00FD7C83" w:rsidRPr="00A25616">
        <w:rPr>
          <w:rFonts w:ascii="Times New Roman" w:hAnsi="Times New Roman" w:cs="Times New Roman"/>
          <w:color w:val="000000"/>
          <w:sz w:val="24"/>
          <w:szCs w:val="24"/>
        </w:rPr>
        <w:t>sytuowaną</w:t>
      </w:r>
      <w:r w:rsidR="000C7EE6">
        <w:rPr>
          <w:rFonts w:ascii="Times New Roman" w:hAnsi="Times New Roman" w:cs="Times New Roman"/>
          <w:color w:val="000000"/>
          <w:sz w:val="24"/>
          <w:szCs w:val="24"/>
        </w:rPr>
        <w:t xml:space="preserve"> nie dalej </w:t>
      </w:r>
      <w:proofErr w:type="spellStart"/>
      <w:r w:rsidR="000C7EE6">
        <w:rPr>
          <w:rFonts w:ascii="Times New Roman" w:hAnsi="Times New Roman" w:cs="Times New Roman"/>
          <w:color w:val="000000"/>
          <w:sz w:val="24"/>
          <w:szCs w:val="24"/>
        </w:rPr>
        <w:t>niz</w:t>
      </w:r>
      <w:proofErr w:type="spellEnd"/>
      <w:r w:rsidR="000C7EE6">
        <w:rPr>
          <w:rFonts w:ascii="Times New Roman" w:hAnsi="Times New Roman" w:cs="Times New Roman"/>
          <w:color w:val="000000"/>
          <w:sz w:val="24"/>
          <w:szCs w:val="24"/>
        </w:rPr>
        <w:t>̇̇ 60</w:t>
      </w:r>
      <w:r w:rsidR="00FD7C83" w:rsidRPr="00A25616">
        <w:rPr>
          <w:rFonts w:ascii="Times New Roman" w:hAnsi="Times New Roman" w:cs="Times New Roman"/>
          <w:color w:val="000000"/>
          <w:sz w:val="24"/>
          <w:szCs w:val="24"/>
        </w:rPr>
        <w:t xml:space="preserve"> km od gra</w:t>
      </w:r>
      <w:r w:rsidR="00B25363" w:rsidRPr="00A25616">
        <w:rPr>
          <w:rFonts w:ascii="Times New Roman" w:hAnsi="Times New Roman" w:cs="Times New Roman"/>
          <w:color w:val="000000"/>
          <w:sz w:val="24"/>
          <w:szCs w:val="24"/>
        </w:rPr>
        <w:t>nic administracyjnych gminy bazę</w:t>
      </w:r>
      <w:r w:rsidR="00FD7C83" w:rsidRPr="00A25616">
        <w:rPr>
          <w:rFonts w:ascii="Times New Roman" w:hAnsi="Times New Roman" w:cs="Times New Roman"/>
          <w:color w:val="000000"/>
          <w:sz w:val="24"/>
          <w:szCs w:val="24"/>
        </w:rPr>
        <w:t xml:space="preserve"> magazynowo - transportową. Baza magazynowo - transportowa musi</w:t>
      </w:r>
      <w:r w:rsidR="00222F2A">
        <w:rPr>
          <w:rFonts w:ascii="Times New Roman" w:hAnsi="Times New Roman" w:cs="Times New Roman"/>
          <w:color w:val="000000"/>
          <w:sz w:val="24"/>
          <w:szCs w:val="24"/>
        </w:rPr>
        <w:t xml:space="preserve"> spełniać</w:t>
      </w:r>
      <w:r w:rsidRPr="00A25616">
        <w:rPr>
          <w:rFonts w:ascii="Times New Roman" w:hAnsi="Times New Roman" w:cs="Times New Roman"/>
          <w:color w:val="000000"/>
          <w:sz w:val="24"/>
          <w:szCs w:val="24"/>
        </w:rPr>
        <w:t xml:space="preserve"> warunki określone w </w:t>
      </w:r>
      <w:r w:rsidR="00FD7C83" w:rsidRPr="00A25616">
        <w:rPr>
          <w:rFonts w:ascii="Times New Roman" w:hAnsi="Times New Roman" w:cs="Times New Roman"/>
          <w:color w:val="000000"/>
          <w:sz w:val="24"/>
          <w:szCs w:val="24"/>
        </w:rPr>
        <w:t>Rozporządzeniu Ministra Środowiska z dnia 11 stycznia 2013 r. w sprawie szczegółowych wymagań w zakresie odbierania odpadów komunalnych od właścicieli nieruchomości (Dz. U. z 2013 r., poz. 122).</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4.3.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4.4. Wykonawca może w celu potwierdzenia spełniania war</w:t>
      </w:r>
      <w:r w:rsidR="00A94361">
        <w:rPr>
          <w:rFonts w:ascii="Times New Roman" w:hAnsi="Times New Roman" w:cs="Times New Roman"/>
          <w:color w:val="000000"/>
          <w:sz w:val="24"/>
          <w:szCs w:val="24"/>
        </w:rPr>
        <w:t xml:space="preserve">unków udziału w postępowaniu, </w:t>
      </w:r>
      <w:r w:rsidR="00A94361" w:rsidRPr="00A05EB6">
        <w:rPr>
          <w:rFonts w:ascii="Times New Roman" w:hAnsi="Times New Roman" w:cs="Times New Roman"/>
          <w:color w:val="000000"/>
          <w:sz w:val="24"/>
          <w:szCs w:val="24"/>
        </w:rPr>
        <w:t>o </w:t>
      </w:r>
      <w:r w:rsidRPr="00A05EB6">
        <w:rPr>
          <w:rFonts w:ascii="Times New Roman" w:hAnsi="Times New Roman" w:cs="Times New Roman"/>
          <w:color w:val="000000"/>
          <w:sz w:val="24"/>
          <w:szCs w:val="24"/>
        </w:rPr>
        <w:t>których</w:t>
      </w:r>
      <w:r w:rsidRPr="00A25616">
        <w:rPr>
          <w:rFonts w:ascii="Times New Roman" w:hAnsi="Times New Roman" w:cs="Times New Roman"/>
          <w:color w:val="000000"/>
          <w:sz w:val="24"/>
          <w:szCs w:val="24"/>
        </w:rPr>
        <w:t xml:space="preserve">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 Zamawiający jednocześnie informuje, iż „stosowna sytuacja", o której mowa w pkt 4.4 SIWZ wystąpi wyłącznie w przypadku, kiedy: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 xml:space="preserve">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a także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4.5.3. w odniesieniu do warunków dotyczących wykształcenia, kwalifikacji zawodowych lub doświadczenia, wykonawcy mogą polegać na zdolnościach innych podmiotów, jeśli podmioty te zrealizują usługi, do realizacji których te zdolności są wymagane;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4.5.4. z zobowiązania lub innych dokumentów potwierdzających udostępnienie zasobów przez inne podmioty musi bezspornie i jednoznacznie wynikać w szczególności:</w:t>
      </w:r>
    </w:p>
    <w:p w:rsidR="00FD7C83" w:rsidRPr="00A25616" w:rsidRDefault="00A05EB6"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zakres dostępnych wykonawcy zasobów innego podmiotu;</w:t>
      </w:r>
    </w:p>
    <w:p w:rsidR="00FD7C83" w:rsidRPr="00A25616" w:rsidRDefault="00A05EB6"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sposób wykorzystania zasobów innego podmiotu, przez wykonawcę, przy wykonywaniu zamówienia;</w:t>
      </w:r>
    </w:p>
    <w:p w:rsidR="00FD7C83" w:rsidRPr="00A25616" w:rsidRDefault="00A05EB6"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zakres i okres udziału innego podmiotu przy wykonywaniu zamówienia publicznego;</w:t>
      </w:r>
    </w:p>
    <w:p w:rsidR="00FD7C83" w:rsidRPr="00A25616" w:rsidRDefault="00A05EB6"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czy podmiot, na zdolnościach, którego wykonawca polega w odniesieniu do warunków udziału w postępowaniu dotyczących wykształcenia, kwalifikacji zawodowych lub doświadczenia, zrealizuje usługi, których wskazane zdolności dotyczą.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 przypadku wykonawców wspólnie ubiegających się o udzielenie zamówienia, warunki określone w pkt 4.2.3 SIWZ musi spełniać co najmniej jeden wykonawca samodzielnie lub wszyscy wykonawcy łącznie.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4.7. Sposób wykazania braku podstaw wykluczenia wskazano w rozdziale 5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4.8. Zamawiający wykluczy z postępowania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4.8.1. którzy nie wykażą, spełniania warunków udziału w postępowaniu, o których mowa w pkt 4.2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4.8.2. którzy nie wykażą, że nie zachodzą wobec nich przesłanki wykluczenia określone w art. 24 ust. 1 pkt 13-23 i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4.8.3. wobec których zachodzi którakolwiek z przesłanek wykluczenia określonych w art. 24 ust. 1 pkt. 13 – 23 i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4.9. Wykluczenie wykonawcy następuje zgodnie z art. 24 ust. 7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4.10. Zamawiający nie przewiduje badania podstaw wykluczenia wobec podwykonawców, którzy nie udostępniają zasobów na podstawie art. 22a ustawy (art. 25a ust. 5 ustawy).</w:t>
      </w:r>
    </w:p>
    <w:p w:rsidR="003070CB" w:rsidRDefault="003070CB" w:rsidP="00266EBB">
      <w:pPr>
        <w:jc w:val="both"/>
        <w:rPr>
          <w:rFonts w:ascii="Times New Roman" w:hAnsi="Times New Roman" w:cs="Times New Roman"/>
          <w:color w:val="000000"/>
          <w:sz w:val="24"/>
          <w:szCs w:val="24"/>
        </w:rPr>
      </w:pPr>
    </w:p>
    <w:p w:rsidR="003070CB" w:rsidRDefault="003070CB" w:rsidP="00266EBB">
      <w:pPr>
        <w:jc w:val="both"/>
        <w:rPr>
          <w:rFonts w:ascii="Times New Roman" w:hAnsi="Times New Roman" w:cs="Times New Roman"/>
          <w:color w:val="000000"/>
          <w:sz w:val="24"/>
          <w:szCs w:val="24"/>
        </w:rPr>
      </w:pPr>
    </w:p>
    <w:p w:rsidR="003070CB" w:rsidRDefault="003070CB" w:rsidP="00266EBB">
      <w:pPr>
        <w:jc w:val="both"/>
        <w:rPr>
          <w:rFonts w:ascii="Times New Roman" w:hAnsi="Times New Roman" w:cs="Times New Roman"/>
          <w:color w:val="000000"/>
          <w:sz w:val="24"/>
          <w:szCs w:val="24"/>
        </w:rPr>
      </w:pP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lastRenderedPageBreak/>
        <w:t>Rozdział 5</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WYKAZ OŚWIADCZEŃ LUB DOKUMENTÓW, JAKIE MAJĄ ZŁOŻYĆ WYKONAWCYW CELU POTWIERDZENIA SPEŁNIANIA WARUNKÓW UDZIAŁU W POSTĘPOWANIUO</w:t>
      </w:r>
      <w:r w:rsidR="003070CB">
        <w:rPr>
          <w:rFonts w:ascii="Times New Roman" w:hAnsi="Times New Roman" w:cs="Times New Roman"/>
          <w:b/>
          <w:color w:val="000000"/>
          <w:sz w:val="24"/>
          <w:szCs w:val="24"/>
        </w:rPr>
        <w:t>RAZ NIEPODLEGANIA WYKLUCZENIU Z </w:t>
      </w:r>
      <w:r w:rsidRPr="003070CB">
        <w:rPr>
          <w:rFonts w:ascii="Times New Roman" w:hAnsi="Times New Roman" w:cs="Times New Roman"/>
          <w:b/>
          <w:color w:val="000000"/>
          <w:sz w:val="24"/>
          <w:szCs w:val="24"/>
        </w:rPr>
        <w:t>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 Dokumenty składane wraz z ofertą przez wszystkich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5.1.1. W celu potwierdzenia spełniania warunków udział</w:t>
      </w:r>
      <w:r w:rsidR="00A94361">
        <w:rPr>
          <w:rFonts w:ascii="Times New Roman" w:hAnsi="Times New Roman" w:cs="Times New Roman"/>
          <w:color w:val="000000"/>
          <w:sz w:val="24"/>
          <w:szCs w:val="24"/>
        </w:rPr>
        <w:t>u w postępowaniu, określonych w </w:t>
      </w:r>
      <w:r w:rsidRPr="00A25616">
        <w:rPr>
          <w:rFonts w:ascii="Times New Roman" w:hAnsi="Times New Roman" w:cs="Times New Roman"/>
          <w:color w:val="000000"/>
          <w:sz w:val="24"/>
          <w:szCs w:val="24"/>
        </w:rPr>
        <w:t>rozdziale 4 oraz wykazania braku podstaw do wykluczenia, wykonawcy muszą złożyć wraz z ofertą oświadczenia (aktualne na dzień składania ofert) w zakresie wskazanym w załączniku Nr 4 i 5 do SIWZ. Informacje zawarte w oświa</w:t>
      </w:r>
      <w:r w:rsidR="003033CC" w:rsidRPr="00A25616">
        <w:rPr>
          <w:rFonts w:ascii="Times New Roman" w:hAnsi="Times New Roman" w:cs="Times New Roman"/>
          <w:color w:val="000000"/>
          <w:sz w:val="24"/>
          <w:szCs w:val="24"/>
        </w:rPr>
        <w:t xml:space="preserve">dczeniach będą stanowić wstępne </w:t>
      </w:r>
      <w:r w:rsidRPr="00A25616">
        <w:rPr>
          <w:rFonts w:ascii="Times New Roman" w:hAnsi="Times New Roman" w:cs="Times New Roman"/>
          <w:color w:val="000000"/>
          <w:sz w:val="24"/>
          <w:szCs w:val="24"/>
        </w:rPr>
        <w:t>potwierdzenie, że wykonawca nie podlega wykluczeniu z postępowania</w:t>
      </w:r>
      <w:r w:rsidR="00A94361">
        <w:rPr>
          <w:rFonts w:ascii="Times New Roman" w:hAnsi="Times New Roman" w:cs="Times New Roman"/>
          <w:color w:val="000000"/>
          <w:sz w:val="24"/>
          <w:szCs w:val="24"/>
        </w:rPr>
        <w:t xml:space="preserve"> oraz spełnia warunki udziału w </w:t>
      </w:r>
      <w:r w:rsidRPr="00A25616">
        <w:rPr>
          <w:rFonts w:ascii="Times New Roman" w:hAnsi="Times New Roman" w:cs="Times New Roman"/>
          <w:color w:val="000000"/>
          <w:sz w:val="24"/>
          <w:szCs w:val="24"/>
        </w:rPr>
        <w:t xml:space="preserve">postępowaniu.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 przypadku wspólnego ubiegania się o zamówienie p</w:t>
      </w:r>
      <w:r w:rsidR="00A94361">
        <w:rPr>
          <w:rFonts w:ascii="Times New Roman" w:hAnsi="Times New Roman" w:cs="Times New Roman"/>
          <w:color w:val="000000"/>
          <w:sz w:val="24"/>
          <w:szCs w:val="24"/>
        </w:rPr>
        <w:t>rzez wykonawców oświadczenia, o </w:t>
      </w:r>
      <w:r w:rsidRPr="00A25616">
        <w:rPr>
          <w:rFonts w:ascii="Times New Roman" w:hAnsi="Times New Roman" w:cs="Times New Roman"/>
          <w:color w:val="000000"/>
          <w:sz w:val="24"/>
          <w:szCs w:val="24"/>
        </w:rPr>
        <w:t>którym mowa w pkt 5.1.1 składa każdy z wykonaw</w:t>
      </w:r>
      <w:r w:rsidR="00A94361">
        <w:rPr>
          <w:rFonts w:ascii="Times New Roman" w:hAnsi="Times New Roman" w:cs="Times New Roman"/>
          <w:color w:val="000000"/>
          <w:sz w:val="24"/>
          <w:szCs w:val="24"/>
        </w:rPr>
        <w:t>ców wspólnie ubiegających się o </w:t>
      </w:r>
      <w:r w:rsidRPr="00A25616">
        <w:rPr>
          <w:rFonts w:ascii="Times New Roman" w:hAnsi="Times New Roman" w:cs="Times New Roman"/>
          <w:color w:val="000000"/>
          <w:sz w:val="24"/>
          <w:szCs w:val="24"/>
        </w:rPr>
        <w:t>zamówienie. Oświadczenia te, mają potwierdzać spe</w:t>
      </w:r>
      <w:r w:rsidR="00A94361">
        <w:rPr>
          <w:rFonts w:ascii="Times New Roman" w:hAnsi="Times New Roman" w:cs="Times New Roman"/>
          <w:color w:val="000000"/>
          <w:sz w:val="24"/>
          <w:szCs w:val="24"/>
        </w:rPr>
        <w:t>łnianie warunków udziału w </w:t>
      </w:r>
      <w:r w:rsidRPr="00A25616">
        <w:rPr>
          <w:rFonts w:ascii="Times New Roman" w:hAnsi="Times New Roman" w:cs="Times New Roman"/>
          <w:color w:val="000000"/>
          <w:sz w:val="24"/>
          <w:szCs w:val="24"/>
        </w:rPr>
        <w:t>postępowaniu oraz brak podstaw wykluczenia w zakresie, w którym każdy z wykonawców wykazuje spełnianie warunków udziału w postępowaniu oraz brak podstaw wykluczenia.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który powołuje się na zasoby innych podmiotów, w celu wykazania braku istnienia wobec nich podstaw wykluczenia oraz spełniania, w zakresie w jakim powołuje się na ich zasoby, warunków udziału w postępowaniu zamieszcza</w:t>
      </w:r>
      <w:r w:rsidR="00A94361">
        <w:rPr>
          <w:rFonts w:ascii="Times New Roman" w:hAnsi="Times New Roman" w:cs="Times New Roman"/>
          <w:color w:val="000000"/>
          <w:sz w:val="24"/>
          <w:szCs w:val="24"/>
        </w:rPr>
        <w:t xml:space="preserve"> informacje o tych podmiotach w </w:t>
      </w:r>
      <w:r w:rsidRPr="00A25616">
        <w:rPr>
          <w:rFonts w:ascii="Times New Roman" w:hAnsi="Times New Roman" w:cs="Times New Roman"/>
          <w:color w:val="000000"/>
          <w:sz w:val="24"/>
          <w:szCs w:val="24"/>
        </w:rPr>
        <w:t>oświadczeniach, o których mowa w pkt 5.1.1.</w:t>
      </w:r>
    </w:p>
    <w:p w:rsidR="00FD7C83"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5.1.2. Dowody, o których w rozdziale 4.5.1 SIWZ, w szczególności pisemne zobowiązanie podmiotu trzeciego złożone na zasadach określonych w rozdziale 4.4 – 4.5 SIWZ - jeżeli wykonawca polega na zasobach lub sytuacji podmiotu trzeciego.</w:t>
      </w:r>
    </w:p>
    <w:p w:rsidR="00031B70" w:rsidRPr="00A25616" w:rsidRDefault="00031B70"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5.1.3. Wadium – dokument potwierdzający wniesienie wadium (składany z ofertą).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5.2. Dokumenty składane po otwarciu ofert bez wezwania zamawiającego przez wszystkich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(PROSIMY NIE SKŁADAĆ TYCH DOKUMENTÓW WRAZ Z OFERTĄ!)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5.2.1. Wykonawca w terminie 3 dni od dnia zamieszczenia na stronie internetowej informacji, o której mowa w art. 86 ust. 5 ustawy, jest zobowiązany do przekazania zamawiającemu oświadczenia o przynależności lub braku przynależności do</w:t>
      </w:r>
      <w:r w:rsidR="00A94361">
        <w:rPr>
          <w:rFonts w:ascii="Times New Roman" w:hAnsi="Times New Roman" w:cs="Times New Roman"/>
          <w:color w:val="000000"/>
          <w:sz w:val="24"/>
          <w:szCs w:val="24"/>
        </w:rPr>
        <w:t xml:space="preserve"> tej samej grupy kapitałowej, o </w:t>
      </w:r>
      <w:r w:rsidRPr="00A25616">
        <w:rPr>
          <w:rFonts w:ascii="Times New Roman" w:hAnsi="Times New Roman" w:cs="Times New Roman"/>
          <w:color w:val="000000"/>
          <w:sz w:val="24"/>
          <w:szCs w:val="24"/>
        </w:rPr>
        <w:t>której mowa w art. 24 ust. 1 pkt 23 ustawy z pod</w:t>
      </w:r>
      <w:r w:rsidR="00A05EB6">
        <w:rPr>
          <w:rFonts w:ascii="Times New Roman" w:hAnsi="Times New Roman" w:cs="Times New Roman"/>
          <w:color w:val="000000"/>
          <w:sz w:val="24"/>
          <w:szCs w:val="24"/>
        </w:rPr>
        <w:t>miotami, które złożyły oferty w </w:t>
      </w:r>
      <w:r w:rsidRPr="00A25616">
        <w:rPr>
          <w:rFonts w:ascii="Times New Roman" w:hAnsi="Times New Roman" w:cs="Times New Roman"/>
          <w:color w:val="000000"/>
          <w:sz w:val="24"/>
          <w:szCs w:val="24"/>
        </w:rPr>
        <w:t>postępowaniu. Wraz ze złożeniem oświadczenia, wykonawca może przedstawić dowody, że powiązania z innym wykonawcą nie prowadzą do zakłócen</w:t>
      </w:r>
      <w:r w:rsidR="00A94361">
        <w:rPr>
          <w:rFonts w:ascii="Times New Roman" w:hAnsi="Times New Roman" w:cs="Times New Roman"/>
          <w:color w:val="000000"/>
          <w:sz w:val="24"/>
          <w:szCs w:val="24"/>
        </w:rPr>
        <w:t>ia konkurencji w postępowaniu o </w:t>
      </w:r>
      <w:r w:rsidRPr="00A25616">
        <w:rPr>
          <w:rFonts w:ascii="Times New Roman" w:hAnsi="Times New Roman" w:cs="Times New Roman"/>
          <w:color w:val="000000"/>
          <w:sz w:val="24"/>
          <w:szCs w:val="24"/>
        </w:rPr>
        <w:t>udzielenie zamówienia. Wzór oświadczenia stanowi Załącznik Nr 6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5.3 Dokumenty składane po otwarciu ofert na wezwanie zamawiającego przez wykonawcę, którego oferta zostanie oceniona najwyżej: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5.3.1 Zamawiający przed udzieleniem zamówienia, wezwie wykonawcę, którego oferta została najwyżej oceniona,</w:t>
      </w:r>
      <w:r w:rsidR="003033CC" w:rsidRPr="00A25616">
        <w:rPr>
          <w:rFonts w:ascii="Times New Roman" w:hAnsi="Times New Roman" w:cs="Times New Roman"/>
          <w:color w:val="000000"/>
          <w:sz w:val="24"/>
          <w:szCs w:val="24"/>
        </w:rPr>
        <w:t xml:space="preserve"> do złożenia w wyznaczonym, nie </w:t>
      </w:r>
      <w:r w:rsidRPr="00A25616">
        <w:rPr>
          <w:rFonts w:ascii="Times New Roman" w:hAnsi="Times New Roman" w:cs="Times New Roman"/>
          <w:color w:val="000000"/>
          <w:sz w:val="24"/>
          <w:szCs w:val="24"/>
        </w:rPr>
        <w:t>krótszym niż 5 dni terminie, aktualnych na dzień złożenia, następujących oświadczeń lub dokumentów: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(PROSIMY NIE SKŁADAĆ TYCH DOKUMENTÓW WRAZ Z OFERTĄ!)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aktualnego zaświadczenia o wpisie do rejestru działalności regulowanej prowadzonego przez Wójta Gminy </w:t>
      </w:r>
      <w:r w:rsidR="003033CC"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zgodnie z art. 9c ustawy o ut</w:t>
      </w:r>
      <w:r w:rsidR="00A94361">
        <w:rPr>
          <w:rFonts w:ascii="Times New Roman" w:hAnsi="Times New Roman" w:cs="Times New Roman"/>
          <w:color w:val="000000"/>
          <w:sz w:val="24"/>
          <w:szCs w:val="24"/>
        </w:rPr>
        <w:t>rzymaniu czystości i porządku w </w:t>
      </w:r>
      <w:r w:rsidR="00D31E54">
        <w:rPr>
          <w:rFonts w:ascii="Times New Roman" w:hAnsi="Times New Roman" w:cs="Times New Roman"/>
          <w:color w:val="000000"/>
          <w:sz w:val="24"/>
          <w:szCs w:val="24"/>
        </w:rPr>
        <w:t>gminach (Dz. U. z 2020 r. poz. 1439</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aktualnego zezwolenia na zbieranie odpadów wydanego na podstawie ustawy z dnia 14 grudnia 20</w:t>
      </w:r>
      <w:r w:rsidR="00D31E54">
        <w:rPr>
          <w:rFonts w:ascii="Times New Roman" w:hAnsi="Times New Roman" w:cs="Times New Roman"/>
          <w:color w:val="000000"/>
          <w:sz w:val="24"/>
          <w:szCs w:val="24"/>
        </w:rPr>
        <w:t>12 r. o odpadach (Dz. U. z 2020r., poz. 797</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aktualnego zezwolenia na transport odpadów na podstawie ustawy z dnia 14 grudnia 20</w:t>
      </w:r>
      <w:r w:rsidR="00D31E54">
        <w:rPr>
          <w:rFonts w:ascii="Times New Roman" w:hAnsi="Times New Roman" w:cs="Times New Roman"/>
          <w:color w:val="000000"/>
          <w:sz w:val="24"/>
          <w:szCs w:val="24"/>
        </w:rPr>
        <w:t>12 r. o odpadach (Dz. U. z 2020r., poz. 797</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wpisu do rejestru podmiotów wprowadzających prod</w:t>
      </w:r>
      <w:r w:rsidR="00A94361">
        <w:rPr>
          <w:rFonts w:ascii="Times New Roman" w:hAnsi="Times New Roman" w:cs="Times New Roman"/>
          <w:color w:val="000000"/>
          <w:sz w:val="24"/>
          <w:szCs w:val="24"/>
        </w:rPr>
        <w:t>ukty, produkty w opakowaniach i </w:t>
      </w:r>
      <w:r w:rsidRPr="00A25616">
        <w:rPr>
          <w:rFonts w:ascii="Times New Roman" w:hAnsi="Times New Roman" w:cs="Times New Roman"/>
          <w:color w:val="000000"/>
          <w:sz w:val="24"/>
          <w:szCs w:val="24"/>
        </w:rPr>
        <w:t>gospodarujących odpadami (tzw. BDO) zgodnie z ustaw</w:t>
      </w:r>
      <w:r w:rsidR="00A94361">
        <w:rPr>
          <w:rFonts w:ascii="Times New Roman" w:hAnsi="Times New Roman" w:cs="Times New Roman"/>
          <w:color w:val="000000"/>
          <w:sz w:val="24"/>
          <w:szCs w:val="24"/>
        </w:rPr>
        <w:t>ą z dnia 14 grudnia 2012 roku o </w:t>
      </w:r>
      <w:r w:rsidR="00D31E54">
        <w:rPr>
          <w:rFonts w:ascii="Times New Roman" w:hAnsi="Times New Roman" w:cs="Times New Roman"/>
          <w:color w:val="000000"/>
          <w:sz w:val="24"/>
          <w:szCs w:val="24"/>
        </w:rPr>
        <w:t>odpadach (Dz. U. z 2020 r., poz. 797</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w:t>
      </w:r>
      <w:r w:rsidR="00A94361">
        <w:rPr>
          <w:rFonts w:ascii="Times New Roman" w:hAnsi="Times New Roman" w:cs="Times New Roman"/>
          <w:color w:val="000000"/>
          <w:sz w:val="24"/>
          <w:szCs w:val="24"/>
        </w:rPr>
        <w:t>li z uzasadnionej przyczyny o </w:t>
      </w:r>
      <w:r w:rsidRPr="00A25616">
        <w:rPr>
          <w:rFonts w:ascii="Times New Roman" w:hAnsi="Times New Roman" w:cs="Times New Roman"/>
          <w:color w:val="000000"/>
          <w:sz w:val="24"/>
          <w:szCs w:val="24"/>
        </w:rPr>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wzorem stanowiącym Załącznik nr 7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f) wykazu narzędzi, wyposażenia zakładu lub urządzeń technicznych dostępnych wykonawcy w celu wykonania zamówienia publicznego wraz z informacją o podstawie do dysponowania tymi zasobami zgodnie z wzorem stanowiącym Załącznik nr 8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5.4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t>
      </w:r>
      <w:r w:rsidR="003033CC" w:rsidRPr="00A25616">
        <w:rPr>
          <w:rFonts w:ascii="Times New Roman" w:hAnsi="Times New Roman" w:cs="Times New Roman"/>
          <w:color w:val="000000"/>
          <w:sz w:val="24"/>
          <w:szCs w:val="24"/>
        </w:rPr>
        <w:t xml:space="preserve">wiający wezwie do ich złożenia, </w:t>
      </w:r>
      <w:r w:rsidRPr="00A25616">
        <w:rPr>
          <w:rFonts w:ascii="Times New Roman" w:hAnsi="Times New Roman" w:cs="Times New Roman"/>
          <w:color w:val="000000"/>
          <w:sz w:val="24"/>
          <w:szCs w:val="24"/>
        </w:rPr>
        <w:t>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5.5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5.6 Oświadczenie, o którym mowa w pkt 5.1.1 SIWZ składane jest w oryginale. Zobowiązanie, o którym mowa w pkt 4.5.1 i 4.5.4 SIWZ należy złożyć w formie oryginału lub kserokopii poświadczonej za zgodność z oryginałem. Oświadczenia i dokumenty wskazane w pkt 5.3.1 </w:t>
      </w:r>
      <w:r w:rsidRPr="00A25616">
        <w:rPr>
          <w:rFonts w:ascii="Times New Roman" w:hAnsi="Times New Roman" w:cs="Times New Roman"/>
          <w:color w:val="000000"/>
          <w:sz w:val="24"/>
          <w:szCs w:val="24"/>
        </w:rPr>
        <w:lastRenderedPageBreak/>
        <w:t>SIWZ składa się w formie oryginału lub kserokopii poświadczonej za zgodność z oryginałem. 5.7 Poświadczenia za zgodność z oryginałem dokonuje odpowiednio wykonawca, podmiot, na którego zdolnościach lub sytuacji polega wykonawca, wyko</w:t>
      </w:r>
      <w:r w:rsidR="00A94361">
        <w:rPr>
          <w:rFonts w:ascii="Times New Roman" w:hAnsi="Times New Roman" w:cs="Times New Roman"/>
          <w:color w:val="000000"/>
          <w:sz w:val="24"/>
          <w:szCs w:val="24"/>
        </w:rPr>
        <w:t>nawcy wspólnie ubiegający się o </w:t>
      </w:r>
      <w:r w:rsidRPr="00A25616">
        <w:rPr>
          <w:rFonts w:ascii="Times New Roman" w:hAnsi="Times New Roman" w:cs="Times New Roman"/>
          <w:color w:val="000000"/>
          <w:sz w:val="24"/>
          <w:szCs w:val="24"/>
        </w:rPr>
        <w:t>udzielenie zamówienia publicznego albo podwykonawca, w zakresie dokumentów lub oświadczeń, które każdego z nich dotyczą.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5.8 Dokumenty lub oświadczenia, o których mowa w pkt 5.3.1 SIWZ sporządzone w języku obcym są składane wraz z tłumaczeniem na język polski.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5.9 W przypadku wskazania przez wykonawcę dostępnoś</w:t>
      </w:r>
      <w:r w:rsidR="00A94361">
        <w:rPr>
          <w:rFonts w:ascii="Times New Roman" w:hAnsi="Times New Roman" w:cs="Times New Roman"/>
          <w:color w:val="000000"/>
          <w:sz w:val="24"/>
          <w:szCs w:val="24"/>
        </w:rPr>
        <w:t>ci dokumentów, o których mowa w </w:t>
      </w:r>
      <w:r w:rsidRPr="00A25616">
        <w:rPr>
          <w:rFonts w:ascii="Times New Roman" w:hAnsi="Times New Roman" w:cs="Times New Roman"/>
          <w:color w:val="000000"/>
          <w:sz w:val="24"/>
          <w:szCs w:val="24"/>
        </w:rPr>
        <w:t>sekcji 5.3.1 w formie elektronicznej pod określonymi adresami internetowymi ogólnodostępnych i bezpłatnych baz danych, zamawiający pobiera samodzielnie z tych baz danych wskazane przez wykonawcę oświadczenia lub d</w:t>
      </w:r>
      <w:r w:rsidR="00A94361">
        <w:rPr>
          <w:rFonts w:ascii="Times New Roman" w:hAnsi="Times New Roman" w:cs="Times New Roman"/>
          <w:color w:val="000000"/>
          <w:sz w:val="24"/>
          <w:szCs w:val="24"/>
        </w:rPr>
        <w:t>okumenty. Jeżeli oświadczenia i </w:t>
      </w:r>
      <w:r w:rsidRPr="00A25616">
        <w:rPr>
          <w:rFonts w:ascii="Times New Roman" w:hAnsi="Times New Roman" w:cs="Times New Roman"/>
          <w:color w:val="000000"/>
          <w:sz w:val="24"/>
          <w:szCs w:val="24"/>
        </w:rPr>
        <w:t>dokumenty, o których mowa w zdaniu pierwszym są sporządzone w języku obcym wykonawca zobowiązany jest do przedstawienia ich tłumaczenia na język polski. 5.10 W przypadku wskazania przez wykonawcę dokumentów, o których mowa w sekcji 5.3.1 które znajdują się w posiadaniu zamawiającego, w szczególności dokumentów przechowywanych przez zamawiającego zgodnie z art. 97 ust. 1 ustawy, Zamawiający w celu potwierdzenia okoliczności, o których mowa w art. 25 ust. 1 pkt 1 i 3 ustawy, korzysta z posiadanych oświadczeń lub dokumentów, o ile są one aktualne. 5</w:t>
      </w:r>
      <w:r w:rsidR="00A94361">
        <w:rPr>
          <w:rFonts w:ascii="Times New Roman" w:hAnsi="Times New Roman" w:cs="Times New Roman"/>
          <w:color w:val="000000"/>
          <w:sz w:val="24"/>
          <w:szCs w:val="24"/>
        </w:rPr>
        <w:t>.11 Poświadczenie za zgodność z </w:t>
      </w:r>
      <w:r w:rsidRPr="00A25616">
        <w:rPr>
          <w:rFonts w:ascii="Times New Roman" w:hAnsi="Times New Roman" w:cs="Times New Roman"/>
          <w:color w:val="000000"/>
          <w:sz w:val="24"/>
          <w:szCs w:val="24"/>
        </w:rPr>
        <w:t>oryginałem następuje przez opatrzenie kopii dokumentu lub kopii oświadczenia, sporządzonych w postaci papierowej, własnoręcznym podpisem.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5.12 Podpisy wykonawcy na oświadczeniach i dokumentach muszą być złożone w sposób pozwalający zidentyfikować osobę podpisującą. Zaleca się</w:t>
      </w:r>
      <w:r w:rsidR="00A94361">
        <w:rPr>
          <w:rFonts w:ascii="Times New Roman" w:hAnsi="Times New Roman" w:cs="Times New Roman"/>
          <w:color w:val="000000"/>
          <w:sz w:val="24"/>
          <w:szCs w:val="24"/>
        </w:rPr>
        <w:t xml:space="preserve"> opatrzenie podpisu pieczątką z </w:t>
      </w:r>
      <w:r w:rsidRPr="00A25616">
        <w:rPr>
          <w:rFonts w:ascii="Times New Roman" w:hAnsi="Times New Roman" w:cs="Times New Roman"/>
          <w:color w:val="000000"/>
          <w:sz w:val="24"/>
          <w:szCs w:val="24"/>
        </w:rPr>
        <w:t>imieniem i nazwiskiem osoby podpisującej.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5.13 W przypadku potwierdzania dokumentów za zgodność z oryginałem, na dokumentach tych muszą się znaleźć podpisy Wykonawcy, według zasad, o</w:t>
      </w:r>
      <w:r w:rsidR="00A94361">
        <w:rPr>
          <w:rFonts w:ascii="Times New Roman" w:hAnsi="Times New Roman" w:cs="Times New Roman"/>
          <w:color w:val="000000"/>
          <w:sz w:val="24"/>
          <w:szCs w:val="24"/>
        </w:rPr>
        <w:t xml:space="preserve"> których mowa w pkt 5.7, 5.11 i </w:t>
      </w:r>
      <w:r w:rsidRPr="00A25616">
        <w:rPr>
          <w:rFonts w:ascii="Times New Roman" w:hAnsi="Times New Roman" w:cs="Times New Roman"/>
          <w:color w:val="000000"/>
          <w:sz w:val="24"/>
          <w:szCs w:val="24"/>
        </w:rPr>
        <w:t>5.12 oraz klauzula „za zgodność z oryginałem".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 przypadku dokumentów wielostronicowych, należy poświadczyć za zgodność z oryginałem każdą stronę dokumentu, ewentualnie poświadczenie może znaleźć się na jednej ze stron wraz z informacją o liczbie poświadczanych stron.</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5.14 Pełnomocnictwo, o którym mowa w pkt 5.11 w formie oryginału lub kopii potwierdzonej za zgodność z oryginałem przez notariusza należy dołączyć do oferty. 5.15 Zamawiający może żądać przedstawienia oryginału lub notarialnie poświadczonej kopii dokumentów lub oświadczeń, o których mowa w pkt 5.3.1 SIWZ, wyłącznie wtedy, gdy złożona kopia jest nieczytelna lub budzi wątpliwości co do jej prawdziwości.</w:t>
      </w:r>
    </w:p>
    <w:p w:rsidR="00FD7C83" w:rsidRPr="003070CB" w:rsidRDefault="00FD7C83" w:rsidP="003070CB">
      <w:pPr>
        <w:jc w:val="center"/>
        <w:rPr>
          <w:rFonts w:ascii="Times New Roman" w:hAnsi="Times New Roman" w:cs="Times New Roman"/>
          <w:b/>
          <w:sz w:val="24"/>
          <w:szCs w:val="24"/>
        </w:rPr>
      </w:pPr>
      <w:r w:rsidRPr="003070CB">
        <w:rPr>
          <w:rFonts w:ascii="Times New Roman" w:hAnsi="Times New Roman" w:cs="Times New Roman"/>
          <w:b/>
          <w:sz w:val="24"/>
          <w:szCs w:val="24"/>
        </w:rPr>
        <w:t>Rozdział 6</w:t>
      </w:r>
    </w:p>
    <w:p w:rsidR="00FD7C83" w:rsidRPr="003070CB" w:rsidRDefault="00FD7C83" w:rsidP="003070CB">
      <w:pPr>
        <w:jc w:val="center"/>
        <w:rPr>
          <w:rFonts w:ascii="Times New Roman" w:hAnsi="Times New Roman" w:cs="Times New Roman"/>
          <w:b/>
          <w:sz w:val="24"/>
          <w:szCs w:val="24"/>
        </w:rPr>
      </w:pPr>
      <w:r w:rsidRPr="003070CB">
        <w:rPr>
          <w:rFonts w:ascii="Times New Roman" w:hAnsi="Times New Roman" w:cs="Times New Roman"/>
          <w:b/>
          <w:sz w:val="24"/>
          <w:szCs w:val="24"/>
        </w:rPr>
        <w:t>WYMAGANIA DOTYCZĄCE WADIUM</w:t>
      </w:r>
    </w:p>
    <w:p w:rsidR="002A1F61" w:rsidRPr="00A25616" w:rsidRDefault="00A25616" w:rsidP="00A25616">
      <w:pPr>
        <w:pStyle w:val="Default"/>
        <w:jc w:val="both"/>
        <w:rPr>
          <w:rFonts w:ascii="Times New Roman" w:hAnsi="Times New Roman" w:cs="Times New Roman"/>
          <w:color w:val="auto"/>
        </w:rPr>
      </w:pPr>
      <w:r w:rsidRPr="00A25616">
        <w:rPr>
          <w:rFonts w:ascii="Times New Roman" w:hAnsi="Times New Roman" w:cs="Times New Roman"/>
          <w:color w:val="auto"/>
        </w:rPr>
        <w:t>6.</w:t>
      </w:r>
      <w:r w:rsidR="002A1F61" w:rsidRPr="00A25616">
        <w:rPr>
          <w:rFonts w:ascii="Times New Roman" w:hAnsi="Times New Roman" w:cs="Times New Roman"/>
          <w:color w:val="auto"/>
        </w:rPr>
        <w:t xml:space="preserve">1. Wykonawca przystępujący do postępowania jest zobowiązany wnieść wadium przed upływem terminu składania ofert w </w:t>
      </w:r>
      <w:r w:rsidR="002A1F61" w:rsidRPr="00E35AE4">
        <w:rPr>
          <w:rFonts w:ascii="Times New Roman" w:hAnsi="Times New Roman" w:cs="Times New Roman"/>
          <w:color w:val="auto"/>
        </w:rPr>
        <w:t xml:space="preserve">wysokości: </w:t>
      </w:r>
      <w:r w:rsidR="00E35AE4" w:rsidRPr="00E35AE4">
        <w:rPr>
          <w:rFonts w:ascii="Times New Roman" w:hAnsi="Times New Roman" w:cs="Times New Roman"/>
          <w:b/>
          <w:bCs/>
          <w:color w:val="auto"/>
        </w:rPr>
        <w:t>6 664</w:t>
      </w:r>
      <w:r w:rsidR="002A1F61" w:rsidRPr="00E35AE4">
        <w:rPr>
          <w:rFonts w:ascii="Times New Roman" w:hAnsi="Times New Roman" w:cs="Times New Roman"/>
          <w:b/>
          <w:bCs/>
          <w:color w:val="auto"/>
        </w:rPr>
        <w:t xml:space="preserve">,00 </w:t>
      </w:r>
      <w:r w:rsidR="002A1F61" w:rsidRPr="00E35AE4">
        <w:rPr>
          <w:rFonts w:ascii="Times New Roman" w:hAnsi="Times New Roman" w:cs="Times New Roman"/>
          <w:color w:val="auto"/>
        </w:rPr>
        <w:t>zł</w:t>
      </w:r>
      <w:r w:rsidRPr="00E35AE4">
        <w:rPr>
          <w:rFonts w:ascii="Times New Roman" w:hAnsi="Times New Roman" w:cs="Times New Roman"/>
          <w:color w:val="auto"/>
        </w:rPr>
        <w:t>.</w:t>
      </w:r>
      <w:r w:rsidR="002A1F61" w:rsidRPr="00E35AE4">
        <w:rPr>
          <w:rFonts w:ascii="Times New Roman" w:hAnsi="Times New Roman" w:cs="Times New Roman"/>
          <w:color w:val="auto"/>
        </w:rPr>
        <w:t xml:space="preserve"> </w:t>
      </w:r>
    </w:p>
    <w:p w:rsidR="002A1F61" w:rsidRPr="00A25616" w:rsidRDefault="00A25616" w:rsidP="00A25616">
      <w:pPr>
        <w:pStyle w:val="Default"/>
        <w:jc w:val="both"/>
        <w:rPr>
          <w:rFonts w:ascii="Times New Roman" w:hAnsi="Times New Roman" w:cs="Times New Roman"/>
        </w:rPr>
      </w:pPr>
      <w:r w:rsidRPr="00A25616">
        <w:rPr>
          <w:rFonts w:ascii="Times New Roman" w:hAnsi="Times New Roman" w:cs="Times New Roman"/>
          <w:color w:val="auto"/>
        </w:rPr>
        <w:t>6.</w:t>
      </w:r>
      <w:r w:rsidR="002A1F61" w:rsidRPr="00A25616">
        <w:rPr>
          <w:rFonts w:ascii="Times New Roman" w:hAnsi="Times New Roman" w:cs="Times New Roman"/>
          <w:color w:val="auto"/>
        </w:rPr>
        <w:t xml:space="preserve">2. Wadium może być wnoszone w: pieniądzu, poręczeniach bankowych lub poręczeniach spółdzielczej kasy oszczędnościowo-kredytowej, z tym </w:t>
      </w:r>
      <w:r w:rsidR="002A1F61" w:rsidRPr="00A25616">
        <w:rPr>
          <w:rFonts w:ascii="Times New Roman" w:hAnsi="Times New Roman" w:cs="Times New Roman"/>
        </w:rPr>
        <w:t xml:space="preserve">że poręczenie kasy jest zawsze poręczeniem pieniężnym, gwarancjach bankowych, gwarancjach ubezpieczeniowych, </w:t>
      </w:r>
      <w:r w:rsidR="002A1F61" w:rsidRPr="00A25616">
        <w:rPr>
          <w:rFonts w:ascii="Times New Roman" w:hAnsi="Times New Roman" w:cs="Times New Roman"/>
        </w:rPr>
        <w:lastRenderedPageBreak/>
        <w:t xml:space="preserve">poręczeniach udzielanych przez podmioty, o których mowa w art.6b ust.5 pkt 2 ustawy z dnia 9 listopada 2000 r. o utworzeniu Polskiej Agencji Rozwoju Przedsiębiorczości.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3. W przypadku wnoszenia wadium w pieniądzu ustaloną kwotę należy wpłacić przelewem na konto bankowe </w:t>
      </w:r>
      <w:r w:rsidR="002A1F61" w:rsidRPr="00A25616">
        <w:rPr>
          <w:rFonts w:ascii="Times New Roman" w:hAnsi="Times New Roman" w:cs="Times New Roman"/>
          <w:b/>
          <w:bCs/>
        </w:rPr>
        <w:t xml:space="preserve">Urzędu Gminy w Tyrawie Wołoskiej: </w:t>
      </w:r>
      <w:r w:rsidR="00D31E54">
        <w:rPr>
          <w:rFonts w:ascii="Times New Roman" w:hAnsi="Times New Roman" w:cs="Times New Roman"/>
          <w:b/>
          <w:bCs/>
        </w:rPr>
        <w:t>27 1130 1105 0005 2485 9520 0005 w BGK.</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4. W przypadku wnoszenia wadium w pieniądzu kserokopię wpłaty wadium należy dołączyć do oferty.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5. W przypadku wnoszenia wadium w pozostałych dopuszczalnych formach dokument - wadium należy złożyć w </w:t>
      </w:r>
      <w:r w:rsidR="002A1F61" w:rsidRPr="00A25616">
        <w:rPr>
          <w:rFonts w:ascii="Times New Roman" w:hAnsi="Times New Roman" w:cs="Times New Roman"/>
          <w:b/>
          <w:bCs/>
        </w:rPr>
        <w:t xml:space="preserve">Urzędzie Gminy w </w:t>
      </w:r>
      <w:r>
        <w:rPr>
          <w:rFonts w:ascii="Times New Roman" w:hAnsi="Times New Roman" w:cs="Times New Roman"/>
          <w:b/>
          <w:bCs/>
        </w:rPr>
        <w:t>Tyrawie Wołoskiej</w:t>
      </w:r>
      <w:r>
        <w:rPr>
          <w:rFonts w:ascii="Times New Roman" w:hAnsi="Times New Roman" w:cs="Times New Roman"/>
        </w:rPr>
        <w:t xml:space="preserve"> -</w:t>
      </w:r>
      <w:r w:rsidR="002A1F61" w:rsidRPr="00A25616">
        <w:rPr>
          <w:rFonts w:ascii="Times New Roman" w:hAnsi="Times New Roman" w:cs="Times New Roman"/>
        </w:rPr>
        <w:t xml:space="preserve"> kserokopię dołączyć do oferty.</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6. Nie wniesienie wadium w wymaganym terminie oraz wymaganej wysokości i formie skutkuje wykluczeniem Wykonawcy postępowania.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7. Złożone poręczenie lub gwarancja muszą zawierać w swoj</w:t>
      </w:r>
      <w:r w:rsidR="00A94361">
        <w:rPr>
          <w:rFonts w:ascii="Times New Roman" w:hAnsi="Times New Roman" w:cs="Times New Roman"/>
        </w:rPr>
        <w:t>ej treści zobowiązanie zgodne z </w:t>
      </w:r>
      <w:r w:rsidR="002A1F61" w:rsidRPr="00A25616">
        <w:rPr>
          <w:rFonts w:ascii="Times New Roman" w:hAnsi="Times New Roman" w:cs="Times New Roman"/>
        </w:rPr>
        <w:t xml:space="preserve">treścią art. 46 ust. 4a oraz 5 ustawy Prawo zamówień publicznych tj.: „Zamawiający zatrzymuje wadium wraz z odsetkami, jeżeli wykonawca w odpowiedzi na wezwanie, o którym mowa w art. 26 ust. 3 i 3a, z przyczyn leżących po jego stronie nie złożył oświadczeń lub dokumentów potwierdzających okoliczności, o których mowa w </w:t>
      </w:r>
      <w:r w:rsidR="00A94361">
        <w:rPr>
          <w:rFonts w:ascii="Times New Roman" w:hAnsi="Times New Roman" w:cs="Times New Roman"/>
        </w:rPr>
        <w:t>art. 25 ust. 1, oświadczenia, o </w:t>
      </w:r>
      <w:r w:rsidR="002A1F61" w:rsidRPr="00A25616">
        <w:rPr>
          <w:rFonts w:ascii="Times New Roman" w:hAnsi="Times New Roman" w:cs="Times New Roman"/>
        </w:rPr>
        <w:t xml:space="preserve">którym mowa w art. 25a ust. 1, pełnomocnictw lub nie wyraził zgody na poprawienie omyłki, o której mowa w art. 87 ust. 2 pkt 3, co spowodowało brak możliwości wybrania oferty złożonej przez wykonawcę jako najkorzystniejszej. Zamawiający zatrzymuje wadium wraz z odsetkami jeżeli Wykonawca, którego oferta została wybrana: odmówił podpisania umowy w sprawie zamówienia publicznego na warunkach określonych w ofercie, nie wniósł wymaganego zabezpieczenia należytego wykonania umowy na zasadach określonych w SIWZ (jeżeli SIWZ przewiduje wymóg wniesienia zabezpieczenia), zawarcie umowy w sprawie zamówienia publicznego stało się niemożliwe z przyczyn leżących po stronie wykonawcy.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 xml:space="preserve">6.8. </w:t>
      </w:r>
      <w:r w:rsidR="002A1F61" w:rsidRPr="00A25616">
        <w:rPr>
          <w:rFonts w:ascii="Times New Roman" w:hAnsi="Times New Roman" w:cs="Times New Roman"/>
        </w:rPr>
        <w:t xml:space="preserve">Niedopuszczalne jest wprowadzenie jakichkolwiek warunków ograniczających Zamawiającemu wypłacenie wadium. </w:t>
      </w:r>
    </w:p>
    <w:p w:rsidR="00A25616" w:rsidRDefault="00A25616" w:rsidP="003070CB">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9. Zwrot wadium nastąpi zgodnie z warunkami określonymi w art. 46 ustawy Prawo zamówień publicznych. </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7</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PRZYGOTOWANIA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 Wykonawca może złożyć jedną ofertę. Złożenie więcej niż jednej oferty spowoduje odrzucenie wszystkich ofert złożonych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7.2. Oferta musi być sporządzona z zachowaniem formy pisemnej pod rygorem nieważności.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7.3. Treść oferty musi być zgodna z treścią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7.4. Oferta wraz z załącznikami musi być sporządzona czytelnie.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7.5. Wszelkie zmiany naniesione przez wykonawcę w treści oferty po jej sporządzeniu muszą być parafowane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7.6. Oferta musi być podpisana przez wykonawcę, tj. osobę (osoby) reprezentującą wykonawcę, zgodnie z zasadami reprezentacji wskazanymi we właściwym rejestrze lub osobę (osoby) upoważnioną do reprezentowania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7.7. Jeżeli osoba (osoby) podpisująca ofertę (reprezentująca wykonawcę lub wykonawców występujących wspólnie) działa na podstawie pełnomocnictwa, pełnomocnictwo to w formie </w:t>
      </w:r>
      <w:r w:rsidRPr="00A25616">
        <w:rPr>
          <w:rFonts w:ascii="Times New Roman" w:hAnsi="Times New Roman" w:cs="Times New Roman"/>
          <w:color w:val="000000"/>
          <w:sz w:val="24"/>
          <w:szCs w:val="24"/>
        </w:rPr>
        <w:lastRenderedPageBreak/>
        <w:t>oryginału lub kopii poświadczonej za zgodność z oryginałem przez notariusza musi zostać dołączone do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7.8. Oferta wraz z załącznikami musi być sporządzona w języku polskim. Każdy dokument składający się na ofertę lub złożony wraz z ofertą sporządzony w języku innym niż polski musi być złożony wraz z tłumaczeniem na język polski.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7.9. Wykonawca ponosi wszelkie koszty związane z przygotowaniem i złożeniem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7.10. Zaleca się, aby strony oferty były trwale ze sobą połączone i kolejno ponumerowane.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7.11. Zaleca się, aby każda strona oferty zawierająca j</w:t>
      </w:r>
      <w:r w:rsidR="008E71FB" w:rsidRPr="00A25616">
        <w:rPr>
          <w:rFonts w:ascii="Times New Roman" w:hAnsi="Times New Roman" w:cs="Times New Roman"/>
          <w:color w:val="000000"/>
          <w:sz w:val="24"/>
          <w:szCs w:val="24"/>
        </w:rPr>
        <w:t xml:space="preserve">akąkolwiek treść była podpisana </w:t>
      </w:r>
      <w:r w:rsidRPr="00A25616">
        <w:rPr>
          <w:rFonts w:ascii="Times New Roman" w:hAnsi="Times New Roman" w:cs="Times New Roman"/>
          <w:color w:val="000000"/>
          <w:sz w:val="24"/>
          <w:szCs w:val="24"/>
        </w:rPr>
        <w:t>lub parafowana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7.12. 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„Informacje stanowiące tajemnicę przedsiębiorstwa w rozumieniu art. 11 ust. 4 ustawy z dnia 16 kwietnia 1993 o zwalczaniu nieuczciwej konkurencji”.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ma charakter techniczny, technologiczny, organizacyjny przedsiębiorstwa lub jest to inna informacja mająca wartość gospodarczą,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nie została ujawniona do wiadomości publicznej,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podjęto w stosunku do niej niezbędne działania w celu zachowania poufności.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Zaleca się, aby informacje stanowiące tajemnicę przedsiębiorstwa</w:t>
      </w:r>
      <w:r w:rsidR="00A94361">
        <w:rPr>
          <w:rFonts w:ascii="Times New Roman" w:hAnsi="Times New Roman" w:cs="Times New Roman"/>
          <w:color w:val="000000"/>
          <w:sz w:val="24"/>
          <w:szCs w:val="24"/>
        </w:rPr>
        <w:t xml:space="preserve"> były trwale spięte i </w:t>
      </w:r>
      <w:r w:rsidRPr="00A25616">
        <w:rPr>
          <w:rFonts w:ascii="Times New Roman" w:hAnsi="Times New Roman" w:cs="Times New Roman"/>
          <w:color w:val="000000"/>
          <w:sz w:val="24"/>
          <w:szCs w:val="24"/>
        </w:rPr>
        <w:t>oddzielone od pozostałej (jawnej) części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nie może zastrzec informacji, o których mowa w art. 86 ust. 4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7.13. Oferta musi zawierać:</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Formularz ofertowy sporządzony i wypełniony według wzoru stanowiącego Załącznik Nr 3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Oświadczenia, o których mowa w pkt 5.1 SIWZ według wzorów stanowiących odpowiednio Załącznik nr 4 i 5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Pełnomocnictwo do reprezentowania wykonawcy (wykonawców występujących wspólnie), o ile ofertę składa pełnomocnik,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Zobowiązanie podmiotu trzeciego, o którym mowa w pkt 4.5.1 i 4.5.4 SIWZ - jeżeli wykonawca polega na zasobach lub sytuacji podmiotu trzeciego.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7.14. 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Nazwa i adres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b) Gmina </w:t>
      </w:r>
      <w:r w:rsidR="008E71FB" w:rsidRPr="00A25616">
        <w:rPr>
          <w:rFonts w:ascii="Times New Roman" w:hAnsi="Times New Roman" w:cs="Times New Roman"/>
          <w:color w:val="000000"/>
          <w:sz w:val="24"/>
          <w:szCs w:val="24"/>
        </w:rPr>
        <w:t>Tyrawa Wołoska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8E71FB" w:rsidRPr="00A25616">
        <w:rPr>
          <w:rFonts w:ascii="Times New Roman" w:hAnsi="Times New Roman" w:cs="Times New Roman"/>
          <w:color w:val="000000"/>
          <w:sz w:val="24"/>
          <w:szCs w:val="24"/>
        </w:rPr>
        <w:t xml:space="preserve">535 Tyrawa Wołoska 175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Oferta w przetargu nieograniczonym na: „Odbiór, transport i zagospodarowanie zmieszanych i</w:t>
      </w:r>
      <w:r w:rsidR="008E71FB" w:rsidRPr="00A25616">
        <w:rPr>
          <w:rFonts w:ascii="Times New Roman" w:hAnsi="Times New Roman" w:cs="Times New Roman"/>
          <w:color w:val="000000"/>
          <w:sz w:val="24"/>
          <w:szCs w:val="24"/>
        </w:rPr>
        <w:t xml:space="preserve"> selektywnie zbieranych odpadów </w:t>
      </w:r>
      <w:r w:rsidRPr="00A25616">
        <w:rPr>
          <w:rFonts w:ascii="Times New Roman" w:hAnsi="Times New Roman" w:cs="Times New Roman"/>
          <w:color w:val="000000"/>
          <w:sz w:val="24"/>
          <w:szCs w:val="24"/>
        </w:rPr>
        <w:t xml:space="preserve">komunalnych z nieruchomości położonych na terenie gminy </w:t>
      </w:r>
      <w:r w:rsidR="00222F2A">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C05304">
        <w:rPr>
          <w:rFonts w:ascii="Times New Roman" w:hAnsi="Times New Roman" w:cs="Times New Roman"/>
          <w:color w:val="000000"/>
          <w:sz w:val="24"/>
          <w:szCs w:val="24"/>
        </w:rPr>
        <w:t>kresie od 01.01.2021 r. do 31.12.2021</w:t>
      </w:r>
      <w:r w:rsidR="008E71FB" w:rsidRPr="00A25616">
        <w:rPr>
          <w:rFonts w:ascii="Times New Roman" w:hAnsi="Times New Roman" w:cs="Times New Roman"/>
          <w:color w:val="000000"/>
          <w:sz w:val="24"/>
          <w:szCs w:val="24"/>
        </w:rPr>
        <w:t xml:space="preserve"> r.”</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d) Nie otwierać przed </w:t>
      </w:r>
      <w:r w:rsidRPr="00A25616">
        <w:rPr>
          <w:rFonts w:ascii="Times New Roman" w:hAnsi="Times New Roman" w:cs="Times New Roman"/>
          <w:sz w:val="24"/>
          <w:szCs w:val="24"/>
        </w:rPr>
        <w:t xml:space="preserve">dniem </w:t>
      </w:r>
      <w:r w:rsidR="00BF55AB">
        <w:rPr>
          <w:rFonts w:ascii="Times New Roman" w:hAnsi="Times New Roman" w:cs="Times New Roman"/>
          <w:sz w:val="24"/>
          <w:szCs w:val="24"/>
        </w:rPr>
        <w:t>7.12</w:t>
      </w:r>
      <w:r w:rsidR="00C05304">
        <w:rPr>
          <w:rFonts w:ascii="Times New Roman" w:hAnsi="Times New Roman" w:cs="Times New Roman"/>
          <w:sz w:val="24"/>
          <w:szCs w:val="24"/>
        </w:rPr>
        <w:t>.2020</w:t>
      </w:r>
      <w:r w:rsidR="00A94361">
        <w:rPr>
          <w:rFonts w:ascii="Times New Roman" w:hAnsi="Times New Roman" w:cs="Times New Roman"/>
          <w:sz w:val="24"/>
          <w:szCs w:val="24"/>
        </w:rPr>
        <w:t xml:space="preserve"> roku do godz. 11</w:t>
      </w:r>
      <w:r w:rsidRPr="00A25616">
        <w:rPr>
          <w:rFonts w:ascii="Times New Roman" w:hAnsi="Times New Roman" w:cs="Times New Roman"/>
          <w:sz w:val="24"/>
          <w:szCs w:val="24"/>
        </w:rPr>
        <w:t>:15</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7.15. Zamawiający nie ponosi odpowiedzialności za nieprawidłowe oznakowanie koperty.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8</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SKŁADANIE I OTWARCIE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8.1. Ofertę wraz z dokumentami, o których mowa w pkt. 7.15 SIWZ nal</w:t>
      </w:r>
      <w:r w:rsidR="00222F2A">
        <w:rPr>
          <w:rFonts w:ascii="Times New Roman" w:hAnsi="Times New Roman" w:cs="Times New Roman"/>
          <w:color w:val="000000"/>
          <w:sz w:val="24"/>
          <w:szCs w:val="24"/>
        </w:rPr>
        <w:t xml:space="preserve">eży złożyć w terminie </w:t>
      </w:r>
      <w:r w:rsidR="00BF55AB">
        <w:rPr>
          <w:rFonts w:ascii="Times New Roman" w:hAnsi="Times New Roman" w:cs="Times New Roman"/>
          <w:color w:val="000000"/>
          <w:sz w:val="24"/>
          <w:szCs w:val="24"/>
        </w:rPr>
        <w:t>do dnia 7.12</w:t>
      </w:r>
      <w:r w:rsidR="00D31E54">
        <w:rPr>
          <w:rFonts w:ascii="Times New Roman" w:hAnsi="Times New Roman" w:cs="Times New Roman"/>
          <w:color w:val="000000"/>
          <w:sz w:val="24"/>
          <w:szCs w:val="24"/>
        </w:rPr>
        <w:t>.2020</w:t>
      </w:r>
      <w:r w:rsidR="00A94361">
        <w:rPr>
          <w:rFonts w:ascii="Times New Roman" w:hAnsi="Times New Roman" w:cs="Times New Roman"/>
          <w:color w:val="000000"/>
          <w:sz w:val="24"/>
          <w:szCs w:val="24"/>
        </w:rPr>
        <w:t xml:space="preserve"> roku do godz. 11</w:t>
      </w:r>
      <w:r w:rsidRPr="00A25616">
        <w:rPr>
          <w:rFonts w:ascii="Times New Roman" w:hAnsi="Times New Roman" w:cs="Times New Roman"/>
          <w:color w:val="000000"/>
          <w:sz w:val="24"/>
          <w:szCs w:val="24"/>
        </w:rPr>
        <w:t>:00 w siedzibie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Urząd Gminy w </w:t>
      </w:r>
      <w:r w:rsidR="008E71FB" w:rsidRPr="00A25616">
        <w:rPr>
          <w:rFonts w:ascii="Times New Roman" w:hAnsi="Times New Roman" w:cs="Times New Roman"/>
          <w:color w:val="000000"/>
          <w:sz w:val="24"/>
          <w:szCs w:val="24"/>
        </w:rPr>
        <w:t>Tyrawie Wołoskiej</w:t>
      </w:r>
    </w:p>
    <w:p w:rsidR="00FD7C83" w:rsidRPr="00A25616" w:rsidRDefault="008E71F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38-535 Tyrawa Wołoska 175</w:t>
      </w:r>
      <w:r w:rsidR="00FD7C83" w:rsidRPr="00A25616">
        <w:rPr>
          <w:rFonts w:ascii="Times New Roman" w:hAnsi="Times New Roman" w:cs="Times New Roman"/>
          <w:color w:val="000000"/>
          <w:sz w:val="24"/>
          <w:szCs w:val="24"/>
        </w:rPr>
        <w:t xml:space="preserve"> (sekretariat</w:t>
      </w:r>
      <w:r w:rsidRPr="00A25616">
        <w:rPr>
          <w:rFonts w:ascii="Times New Roman" w:hAnsi="Times New Roman" w:cs="Times New Roman"/>
          <w:color w:val="000000"/>
          <w:sz w:val="24"/>
          <w:szCs w:val="24"/>
        </w:rPr>
        <w:t xml:space="preserve"> pok. nr 15</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8.2. Godziny urzędowania określono w pkt. 1.1. niniejszej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8.3. Uwaga! Decydujące znaczenie dla zachowania terminu składania ofert ma data i godzina wpływu oferty w miejsce wskazane w pkt. 8.1 SIWZ, a nie data jej wysłania przesyłką pocztową lub kurierską.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8.4. </w:t>
      </w:r>
      <w:r w:rsidR="00BF55AB">
        <w:rPr>
          <w:rFonts w:ascii="Times New Roman" w:hAnsi="Times New Roman" w:cs="Times New Roman"/>
          <w:color w:val="000000"/>
          <w:sz w:val="24"/>
          <w:szCs w:val="24"/>
        </w:rPr>
        <w:t>Otwarcie ofert nastąpi w dniu 7.12</w:t>
      </w:r>
      <w:r w:rsidR="00D31E54">
        <w:rPr>
          <w:rFonts w:ascii="Times New Roman" w:hAnsi="Times New Roman" w:cs="Times New Roman"/>
          <w:color w:val="000000"/>
          <w:sz w:val="24"/>
          <w:szCs w:val="24"/>
        </w:rPr>
        <w:t>.2020</w:t>
      </w:r>
      <w:r w:rsidR="00A94361">
        <w:rPr>
          <w:rFonts w:ascii="Times New Roman" w:hAnsi="Times New Roman" w:cs="Times New Roman"/>
          <w:color w:val="000000"/>
          <w:sz w:val="24"/>
          <w:szCs w:val="24"/>
        </w:rPr>
        <w:t xml:space="preserve"> o godz. 11</w:t>
      </w:r>
      <w:r w:rsidRPr="00A25616">
        <w:rPr>
          <w:rFonts w:ascii="Times New Roman" w:hAnsi="Times New Roman" w:cs="Times New Roman"/>
          <w:color w:val="000000"/>
          <w:sz w:val="24"/>
          <w:szCs w:val="24"/>
        </w:rPr>
        <w:t>:15 w siedzibie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Urzędu Gminy w </w:t>
      </w:r>
      <w:r w:rsidR="008E71FB" w:rsidRPr="00A25616">
        <w:rPr>
          <w:rFonts w:ascii="Times New Roman" w:hAnsi="Times New Roman" w:cs="Times New Roman"/>
          <w:color w:val="000000"/>
          <w:sz w:val="24"/>
          <w:szCs w:val="24"/>
        </w:rPr>
        <w:t xml:space="preserve">Tyrawie Wołoskiej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8E71FB" w:rsidRPr="00A25616">
        <w:rPr>
          <w:rFonts w:ascii="Times New Roman" w:hAnsi="Times New Roman" w:cs="Times New Roman"/>
          <w:color w:val="000000"/>
          <w:sz w:val="24"/>
          <w:szCs w:val="24"/>
        </w:rPr>
        <w:t>535 Tyrawa Wołoska</w:t>
      </w:r>
      <w:r w:rsidRPr="00A25616">
        <w:rPr>
          <w:rFonts w:ascii="Times New Roman" w:hAnsi="Times New Roman" w:cs="Times New Roman"/>
          <w:color w:val="000000"/>
          <w:sz w:val="24"/>
          <w:szCs w:val="24"/>
        </w:rPr>
        <w:t xml:space="preserve"> (</w:t>
      </w:r>
      <w:r w:rsidR="008E71FB" w:rsidRPr="00A25616">
        <w:rPr>
          <w:rFonts w:ascii="Times New Roman" w:hAnsi="Times New Roman" w:cs="Times New Roman"/>
          <w:color w:val="000000"/>
          <w:sz w:val="24"/>
          <w:szCs w:val="24"/>
        </w:rPr>
        <w:t>pok. nr 21</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8.5.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SIWZ z dodatkowym oznaczeniem „ZMIANA”.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8.6. Wykonawca może przed upływem terminu składania ofert wycofać ofertę, poprzez złożenie pisemnego powiadomienia podpisanego przez osobę (osoby) uprawnioną do reprezentowania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8.7. Otwarcie ofert jest jawne. Wykonawcy mogą uczestn</w:t>
      </w:r>
      <w:r w:rsidR="00A94361">
        <w:rPr>
          <w:rFonts w:ascii="Times New Roman" w:hAnsi="Times New Roman" w:cs="Times New Roman"/>
          <w:color w:val="000000"/>
          <w:sz w:val="24"/>
          <w:szCs w:val="24"/>
        </w:rPr>
        <w:t>iczyć w sesji otwarcia ofert. W </w:t>
      </w:r>
      <w:r w:rsidRPr="00A25616">
        <w:rPr>
          <w:rFonts w:ascii="Times New Roman" w:hAnsi="Times New Roman" w:cs="Times New Roman"/>
          <w:color w:val="000000"/>
          <w:sz w:val="24"/>
          <w:szCs w:val="24"/>
        </w:rPr>
        <w:t xml:space="preserve">przypadku nieobecności wykonawcy, zamawiający </w:t>
      </w:r>
      <w:r w:rsidR="00A94361">
        <w:rPr>
          <w:rFonts w:ascii="Times New Roman" w:hAnsi="Times New Roman" w:cs="Times New Roman"/>
          <w:color w:val="000000"/>
          <w:sz w:val="24"/>
          <w:szCs w:val="24"/>
        </w:rPr>
        <w:t>przekaże wykonawcy informacje z </w:t>
      </w:r>
      <w:r w:rsidRPr="00A25616">
        <w:rPr>
          <w:rFonts w:ascii="Times New Roman" w:hAnsi="Times New Roman" w:cs="Times New Roman"/>
          <w:color w:val="000000"/>
          <w:sz w:val="24"/>
          <w:szCs w:val="24"/>
        </w:rPr>
        <w:t>otwarcia ofert na jego wniosek.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8.8. Niezwłocznie po otwarciu ofert zamawiający zamieści na własnej stronie internetowej (www.bip.</w:t>
      </w:r>
      <w:r w:rsidR="008E71FB" w:rsidRPr="00A25616">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a.pl) informacje dotyczące: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kwoty, jaką zamierza przeznaczyć na sfinansowanie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firm oraz adresów wykonawców, którzy złożyli oferty w terminie;</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ceny oraz częstotliwości odbioru odpadów wielkogabarytowych.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8.9. Oferty złożone po terminie, o którym mowa w punkcie 8.1 SIWZ, zostaną niezwłocznie zwrócone wykonawcom.</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9</w:t>
      </w:r>
    </w:p>
    <w:p w:rsidR="00FD7C83" w:rsidRPr="003070CB" w:rsidRDefault="00FD7C83" w:rsidP="00A94361">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TERMIN ZWIĄZANIA OFERTĄ</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9.1. Wykonawca jest związany ofertą przez okres 30 dni od terminu składania ofert.</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9.2. Bieg terminu związania ofertą rozpoczyna się wraz z upływem terminu składania ofert.</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10</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OBLICZENIA CENY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10.1. Wykonawca poda w Formularzu Ofertowym, sporządzonym według wzoru stanowiącego Załącznik nr 3 do SIWZ, cenę oferty, która stanowić będzie cenę zryczałtowaną za jedną tonę odpadów zmieszanych odrębnie dla niesegregowanych (zmieszanych) odpadów komunalnych, odrębnie dla selektywn</w:t>
      </w:r>
      <w:r w:rsidR="008E71FB" w:rsidRPr="00A25616">
        <w:rPr>
          <w:rFonts w:ascii="Times New Roman" w:hAnsi="Times New Roman" w:cs="Times New Roman"/>
          <w:color w:val="000000"/>
          <w:sz w:val="24"/>
          <w:szCs w:val="24"/>
        </w:rPr>
        <w:t>ie zbierane odpadów komunalnych.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10.2. Cena musi uwzględniać:</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niesegregowanych zmieszanych odpadów komunalnych z nieruchomości zamieszkałych i </w:t>
      </w:r>
      <w:r w:rsidR="00222F2A">
        <w:rPr>
          <w:rFonts w:ascii="Times New Roman" w:hAnsi="Times New Roman" w:cs="Times New Roman"/>
          <w:color w:val="000000"/>
          <w:sz w:val="24"/>
          <w:szCs w:val="24"/>
        </w:rPr>
        <w:t>z budynków użyteczności publicznej</w:t>
      </w:r>
      <w:r w:rsidRPr="00A25616">
        <w:rPr>
          <w:rFonts w:ascii="Times New Roman" w:hAnsi="Times New Roman" w:cs="Times New Roman"/>
          <w:color w:val="000000"/>
          <w:sz w:val="24"/>
          <w:szCs w:val="24"/>
        </w:rPr>
        <w:t>, na których powstają odpady komunalne;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odbiór, transport i zagospodarowanie odpadów zbieranych selektywnie, tworzyw sztucznych, drobnego metalu</w:t>
      </w:r>
      <w:r w:rsidRPr="00A25616">
        <w:rPr>
          <w:rFonts w:ascii="Times New Roman" w:hAnsi="Times New Roman" w:cs="Times New Roman"/>
          <w:sz w:val="24"/>
          <w:szCs w:val="24"/>
        </w:rPr>
        <w:t>, papieru i tektury, opako</w:t>
      </w:r>
      <w:r w:rsidR="00A94361">
        <w:rPr>
          <w:rFonts w:ascii="Times New Roman" w:hAnsi="Times New Roman" w:cs="Times New Roman"/>
          <w:sz w:val="24"/>
          <w:szCs w:val="24"/>
        </w:rPr>
        <w:t>wań wielomateriałowych, szkła i </w:t>
      </w:r>
      <w:r w:rsidRPr="00A25616">
        <w:rPr>
          <w:rFonts w:ascii="Times New Roman" w:hAnsi="Times New Roman" w:cs="Times New Roman"/>
          <w:sz w:val="24"/>
          <w:szCs w:val="24"/>
        </w:rPr>
        <w:t xml:space="preserve">opakowań ze szkła z nieruchomości zamieszkałych i </w:t>
      </w:r>
      <w:r w:rsidR="00D1672C" w:rsidRPr="00A25616">
        <w:rPr>
          <w:rFonts w:ascii="Times New Roman" w:hAnsi="Times New Roman" w:cs="Times New Roman"/>
          <w:sz w:val="24"/>
          <w:szCs w:val="24"/>
        </w:rPr>
        <w:t>budynków użyteczności publicznej</w:t>
      </w:r>
      <w:r w:rsidRPr="00A25616">
        <w:rPr>
          <w:rFonts w:ascii="Times New Roman" w:hAnsi="Times New Roman" w:cs="Times New Roman"/>
          <w:sz w:val="24"/>
          <w:szCs w:val="24"/>
        </w:rPr>
        <w:t xml:space="preserve"> </w:t>
      </w:r>
      <w:r w:rsidRPr="00A25616">
        <w:rPr>
          <w:rFonts w:ascii="Times New Roman" w:hAnsi="Times New Roman" w:cs="Times New Roman"/>
          <w:color w:val="000000"/>
          <w:sz w:val="24"/>
          <w:szCs w:val="24"/>
        </w:rPr>
        <w:t>wraz z wyposażeniem właścicieli nieruchomości w worki na odpady segregowane;</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w:t>
      </w:r>
      <w:r w:rsidR="00FD7C83" w:rsidRPr="00A25616">
        <w:rPr>
          <w:rFonts w:ascii="Times New Roman" w:hAnsi="Times New Roman" w:cs="Times New Roman"/>
          <w:color w:val="000000"/>
          <w:sz w:val="24"/>
          <w:szCs w:val="24"/>
        </w:rPr>
        <w:t>) odbiór, transport i zagospodarowanie odpadów wielkogabarytowych, zużytego sprzętu elektrycznego i elektronicznego, zużytych opon;</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w:t>
      </w:r>
      <w:r w:rsidR="00FD7C83" w:rsidRPr="00A25616">
        <w:rPr>
          <w:rFonts w:ascii="Times New Roman" w:hAnsi="Times New Roman" w:cs="Times New Roman"/>
          <w:color w:val="000000"/>
          <w:sz w:val="24"/>
          <w:szCs w:val="24"/>
        </w:rPr>
        <w:t>) odbiór, transport i zagospodarowanie zbieranych selektywnie popiołów z domowych palenisk wraz z wyposażeniem właścicieli nieruchomości w worki na popioły;</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w:t>
      </w:r>
      <w:r w:rsidR="00FD7C83" w:rsidRPr="00A25616">
        <w:rPr>
          <w:rFonts w:ascii="Times New Roman" w:hAnsi="Times New Roman" w:cs="Times New Roman"/>
          <w:color w:val="000000"/>
          <w:sz w:val="24"/>
          <w:szCs w:val="24"/>
        </w:rPr>
        <w:t>) odbiór, transport i zagospodarowanie przeterminowanych leków,</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f</w:t>
      </w:r>
      <w:r w:rsidR="00FD7C83" w:rsidRPr="00A25616">
        <w:rPr>
          <w:rFonts w:ascii="Times New Roman" w:hAnsi="Times New Roman" w:cs="Times New Roman"/>
          <w:color w:val="000000"/>
          <w:sz w:val="24"/>
          <w:szCs w:val="24"/>
        </w:rPr>
        <w:t>) odbiór, transport i zagospodarowanie zbieranych selektywnie odpadów kuchennych ulegających biodegradacji.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i wszystkich innych elementów przedmiotu zamówienia ujęt</w:t>
      </w:r>
      <w:r w:rsidR="00A94361">
        <w:rPr>
          <w:rFonts w:ascii="Times New Roman" w:hAnsi="Times New Roman" w:cs="Times New Roman"/>
          <w:color w:val="000000"/>
          <w:sz w:val="24"/>
          <w:szCs w:val="24"/>
        </w:rPr>
        <w:t>ych w załączniku Nr 1 do SIWZ i </w:t>
      </w:r>
      <w:r w:rsidRPr="00A25616">
        <w:rPr>
          <w:rFonts w:ascii="Times New Roman" w:hAnsi="Times New Roman" w:cs="Times New Roman"/>
          <w:color w:val="000000"/>
          <w:sz w:val="24"/>
          <w:szCs w:val="24"/>
        </w:rPr>
        <w:t>Projekcie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10.3. Cena musi być wyrażona w złotych polskich (PLN), z dokładnością nie większą niż dwa miejsca po przecinku.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10.4. Wykonawca musi uwzględnić w cenie oferty wszelkie koszty niezbędne dla prawidłowego i pełnego wykonania zamówienia oraz wszelki</w:t>
      </w:r>
      <w:r w:rsidR="00A94361">
        <w:rPr>
          <w:rFonts w:ascii="Times New Roman" w:hAnsi="Times New Roman" w:cs="Times New Roman"/>
          <w:color w:val="000000"/>
          <w:sz w:val="24"/>
          <w:szCs w:val="24"/>
        </w:rPr>
        <w:t>e opłaty i podatki wynikające z </w:t>
      </w:r>
      <w:r w:rsidRPr="00A25616">
        <w:rPr>
          <w:rFonts w:ascii="Times New Roman" w:hAnsi="Times New Roman" w:cs="Times New Roman"/>
          <w:color w:val="000000"/>
          <w:sz w:val="24"/>
          <w:szCs w:val="24"/>
        </w:rPr>
        <w:t>obowiązujących przepisów.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10.5. Zamawiający nie przewiduje rozliczenia w walutach obcych. Wszelkie rozliczenia między Zamawiającym a Wykonawcą będą prowadzone wyłącznie w złotych polskich (PLN).</w:t>
      </w:r>
    </w:p>
    <w:p w:rsidR="008E71FB"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10.6. Do wyliczenia ceny oferty brutto Wykonawca zastosuje właściwą stawkę podatku od towarów i usług (VAT) w wysokości obowiązującej w dniu składania ofert.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10.7. Dla porównania i oceny ofert Zamawiający przyjmie całkowitą cenę brutto jaką poniesie na realizację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10.8. Jeżeli w postępowaniu złożona będzie oferta, której w</w:t>
      </w:r>
      <w:r w:rsidR="00A94361">
        <w:rPr>
          <w:rFonts w:ascii="Times New Roman" w:hAnsi="Times New Roman" w:cs="Times New Roman"/>
          <w:color w:val="000000"/>
          <w:sz w:val="24"/>
          <w:szCs w:val="24"/>
        </w:rPr>
        <w:t>ybór prowadziłby do powstania u </w:t>
      </w:r>
      <w:r w:rsidRPr="00A25616">
        <w:rPr>
          <w:rFonts w:ascii="Times New Roman" w:hAnsi="Times New Roman" w:cs="Times New Roman"/>
          <w:color w:val="000000"/>
          <w:sz w:val="24"/>
          <w:szCs w:val="24"/>
        </w:rPr>
        <w:t>Zamawiającego obowiązku podatkowego zgodnie z pr</w:t>
      </w:r>
      <w:r w:rsidR="00A05EB6">
        <w:rPr>
          <w:rFonts w:ascii="Times New Roman" w:hAnsi="Times New Roman" w:cs="Times New Roman"/>
          <w:color w:val="000000"/>
          <w:sz w:val="24"/>
          <w:szCs w:val="24"/>
        </w:rPr>
        <w:t>zepisami o podatku od towarów i </w:t>
      </w:r>
      <w:r w:rsidRPr="00A25616">
        <w:rPr>
          <w:rFonts w:ascii="Times New Roman" w:hAnsi="Times New Roman" w:cs="Times New Roman"/>
          <w:color w:val="000000"/>
          <w:sz w:val="24"/>
          <w:szCs w:val="24"/>
        </w:rPr>
        <w:t>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11</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BADANIE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11.1. W toku badania i oceny ofert zamawiający może żądać od wykonawców wyjaśnień dotyczących treści złożonych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11.2. Jeżeli zaoferowana cena, lub jej istotne części składo</w:t>
      </w:r>
      <w:r w:rsidR="00A94361">
        <w:rPr>
          <w:rFonts w:ascii="Times New Roman" w:hAnsi="Times New Roman" w:cs="Times New Roman"/>
          <w:color w:val="000000"/>
          <w:sz w:val="24"/>
          <w:szCs w:val="24"/>
        </w:rPr>
        <w:t>we, wydadzą się rażąco niskie w </w:t>
      </w:r>
      <w:r w:rsidRPr="00A25616">
        <w:rPr>
          <w:rFonts w:ascii="Times New Roman" w:hAnsi="Times New Roman" w:cs="Times New Roman"/>
          <w:color w:val="000000"/>
          <w:sz w:val="24"/>
          <w:szCs w:val="24"/>
        </w:rPr>
        <w:t>stosunku do przedmiotu zamówienia i wzbudzą wątpliwości zamawiającego co do możliwości wykonania przedmiotu zamówienia zgodnie z wymaganiami określonymi przez zamawiającego lub wynikającymi z odrębnych przepisów o</w:t>
      </w:r>
      <w:r w:rsidR="00A05EB6">
        <w:rPr>
          <w:rFonts w:ascii="Times New Roman" w:hAnsi="Times New Roman" w:cs="Times New Roman"/>
          <w:color w:val="000000"/>
          <w:sz w:val="24"/>
          <w:szCs w:val="24"/>
        </w:rPr>
        <w:t>raz w przypadkach określonych w </w:t>
      </w:r>
      <w:r w:rsidRPr="00A25616">
        <w:rPr>
          <w:rFonts w:ascii="Times New Roman" w:hAnsi="Times New Roman" w:cs="Times New Roman"/>
          <w:color w:val="000000"/>
          <w:sz w:val="24"/>
          <w:szCs w:val="24"/>
        </w:rPr>
        <w:t xml:space="preserve">art. 90 ust. 1a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zamawiający zwróci się o udzielenie wyjaśnień, w tym złożenie dowodów dotyczących wyliczenia ceny, w szczególności w zakresie wskazanym w art. 90 ust. 1 pkt. 1-5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Obowiązek wykazania, że oferta nie zawiera rażąco niskiej ceny, spoczywa na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11.3. Zamawiający poprawi w ofercie: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oczywiste omyłki pisarskie,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oczywiste omyłki rachunkowe, z uwzględnieniem konsekwencji rachunkowych dokonanych poprawek,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c) inne omyłki polegające na niezgodności oferty z SIWZ, </w:t>
      </w:r>
      <w:r w:rsidR="00A94361">
        <w:rPr>
          <w:rFonts w:ascii="Times New Roman" w:hAnsi="Times New Roman" w:cs="Times New Roman"/>
          <w:color w:val="000000"/>
          <w:sz w:val="24"/>
          <w:szCs w:val="24"/>
        </w:rPr>
        <w:t>niepowodujące istotnych zmian w </w:t>
      </w:r>
      <w:r w:rsidRPr="00A25616">
        <w:rPr>
          <w:rFonts w:ascii="Times New Roman" w:hAnsi="Times New Roman" w:cs="Times New Roman"/>
          <w:color w:val="000000"/>
          <w:sz w:val="24"/>
          <w:szCs w:val="24"/>
        </w:rPr>
        <w:t>treści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niezwłocznie zawiadamiając o tym wykonawcę, którego oferta została poprawiona.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11.4. Zamawiający informuje, iż na podstawie art. 24 aa ustawy może najpierw dokonać oceny ofert, a następnie zbadać czy wykonawca, którego oferta została oceniona jako najkorzystniejsza, nie podlega wykluczeniu oraz spełnia warunki udziału w postępowaniu.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12</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KRYTERIÓW, KTÓRYMI ZAMAWIAJĄCY BĘDZIE SIĘ KIEROWAŁ PRZY WYBORZE OFERTY, WRAZ Z PODANIEM WAG TYCH KRYTERIÓW I SPOSOBU OCENY OFERT</w:t>
      </w:r>
    </w:p>
    <w:p w:rsidR="00FD7C83" w:rsidRPr="00D04FE7" w:rsidRDefault="00FD7C83" w:rsidP="00266EBB">
      <w:pPr>
        <w:jc w:val="both"/>
        <w:rPr>
          <w:rFonts w:ascii="Times New Roman" w:hAnsi="Times New Roman" w:cs="Times New Roman"/>
          <w:color w:val="000000"/>
          <w:sz w:val="24"/>
          <w:szCs w:val="24"/>
        </w:rPr>
      </w:pPr>
      <w:r w:rsidRPr="00D04FE7">
        <w:rPr>
          <w:rFonts w:ascii="Times New Roman" w:hAnsi="Times New Roman" w:cs="Times New Roman"/>
          <w:color w:val="000000"/>
          <w:sz w:val="24"/>
          <w:szCs w:val="24"/>
        </w:rPr>
        <w:t>12.1. Zamawiający dokona oceny ofert, które nie zostały odrzucone, na podstawie następujących kryteriów oceny ofert:</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966"/>
        <w:gridCol w:w="2574"/>
      </w:tblGrid>
      <w:tr w:rsidR="00D04FE7" w:rsidRPr="00D04FE7" w:rsidTr="001222E9">
        <w:tc>
          <w:tcPr>
            <w:tcW w:w="699" w:type="dxa"/>
            <w:shd w:val="pct10" w:color="auto" w:fill="auto"/>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b/>
                <w:sz w:val="24"/>
                <w:szCs w:val="24"/>
              </w:rPr>
            </w:pPr>
            <w:r w:rsidRPr="00D04FE7">
              <w:rPr>
                <w:rFonts w:ascii="Times New Roman" w:hAnsi="Times New Roman" w:cs="Times New Roman"/>
                <w:b/>
                <w:sz w:val="24"/>
                <w:szCs w:val="24"/>
              </w:rPr>
              <w:t>Lp.</w:t>
            </w:r>
          </w:p>
        </w:tc>
        <w:tc>
          <w:tcPr>
            <w:tcW w:w="4966" w:type="dxa"/>
            <w:shd w:val="pct10" w:color="auto" w:fill="auto"/>
          </w:tcPr>
          <w:p w:rsidR="00D04FE7" w:rsidRPr="00D04FE7" w:rsidRDefault="00D04FE7" w:rsidP="001222E9">
            <w:pPr>
              <w:pStyle w:val="Akapitzlist"/>
              <w:tabs>
                <w:tab w:val="left" w:pos="709"/>
                <w:tab w:val="left" w:pos="1276"/>
                <w:tab w:val="left" w:pos="1418"/>
              </w:tabs>
              <w:suppressAutoHyphens/>
              <w:spacing w:after="0"/>
              <w:ind w:left="0"/>
              <w:rPr>
                <w:rFonts w:ascii="Times New Roman" w:hAnsi="Times New Roman" w:cs="Times New Roman"/>
                <w:b/>
                <w:sz w:val="24"/>
                <w:szCs w:val="24"/>
              </w:rPr>
            </w:pPr>
            <w:r w:rsidRPr="00D04FE7">
              <w:rPr>
                <w:rFonts w:ascii="Times New Roman" w:hAnsi="Times New Roman" w:cs="Times New Roman"/>
                <w:b/>
                <w:sz w:val="24"/>
                <w:szCs w:val="24"/>
              </w:rPr>
              <w:t>Nazwa kryterium</w:t>
            </w:r>
          </w:p>
        </w:tc>
        <w:tc>
          <w:tcPr>
            <w:tcW w:w="2574" w:type="dxa"/>
            <w:shd w:val="pct10" w:color="auto" w:fill="auto"/>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b/>
                <w:sz w:val="24"/>
                <w:szCs w:val="24"/>
              </w:rPr>
            </w:pPr>
            <w:r w:rsidRPr="00D04FE7">
              <w:rPr>
                <w:rFonts w:ascii="Times New Roman" w:hAnsi="Times New Roman" w:cs="Times New Roman"/>
                <w:b/>
                <w:sz w:val="24"/>
                <w:szCs w:val="24"/>
              </w:rPr>
              <w:t>Znaczenie kryterium (w %)</w:t>
            </w:r>
          </w:p>
        </w:tc>
      </w:tr>
      <w:tr w:rsidR="00D04FE7" w:rsidRPr="00D04FE7" w:rsidTr="001222E9">
        <w:tc>
          <w:tcPr>
            <w:tcW w:w="699" w:type="dxa"/>
            <w:shd w:val="clear" w:color="auto" w:fill="auto"/>
            <w:vAlign w:val="center"/>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1</w:t>
            </w:r>
          </w:p>
        </w:tc>
        <w:tc>
          <w:tcPr>
            <w:tcW w:w="4966" w:type="dxa"/>
            <w:shd w:val="clear" w:color="auto" w:fill="auto"/>
          </w:tcPr>
          <w:p w:rsidR="00D04FE7" w:rsidRPr="00D04FE7" w:rsidRDefault="00D04FE7" w:rsidP="001222E9">
            <w:pPr>
              <w:pStyle w:val="Akapitzlist"/>
              <w:tabs>
                <w:tab w:val="left" w:pos="709"/>
                <w:tab w:val="left" w:pos="1276"/>
                <w:tab w:val="left" w:pos="1418"/>
              </w:tabs>
              <w:suppressAutoHyphens/>
              <w:spacing w:after="0"/>
              <w:ind w:left="0"/>
              <w:rPr>
                <w:rFonts w:ascii="Times New Roman" w:hAnsi="Times New Roman" w:cs="Times New Roman"/>
                <w:sz w:val="24"/>
                <w:szCs w:val="24"/>
              </w:rPr>
            </w:pPr>
            <w:r w:rsidRPr="00D04FE7">
              <w:rPr>
                <w:rFonts w:ascii="Times New Roman" w:hAnsi="Times New Roman" w:cs="Times New Roman"/>
                <w:sz w:val="24"/>
                <w:szCs w:val="24"/>
              </w:rPr>
              <w:t xml:space="preserve">Cena </w:t>
            </w:r>
          </w:p>
        </w:tc>
        <w:tc>
          <w:tcPr>
            <w:tcW w:w="2574" w:type="dxa"/>
            <w:shd w:val="clear" w:color="auto" w:fill="auto"/>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60</w:t>
            </w:r>
          </w:p>
        </w:tc>
      </w:tr>
      <w:tr w:rsidR="00D04FE7" w:rsidRPr="00D04FE7" w:rsidTr="001222E9">
        <w:trPr>
          <w:trHeight w:val="305"/>
        </w:trPr>
        <w:tc>
          <w:tcPr>
            <w:tcW w:w="699" w:type="dxa"/>
            <w:shd w:val="clear" w:color="auto" w:fill="auto"/>
            <w:vAlign w:val="center"/>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2</w:t>
            </w:r>
          </w:p>
        </w:tc>
        <w:tc>
          <w:tcPr>
            <w:tcW w:w="4966" w:type="dxa"/>
            <w:shd w:val="clear" w:color="auto" w:fill="auto"/>
          </w:tcPr>
          <w:p w:rsidR="00D04FE7" w:rsidRPr="00D04FE7" w:rsidRDefault="00D04FE7" w:rsidP="001222E9">
            <w:pPr>
              <w:tabs>
                <w:tab w:val="left" w:pos="709"/>
                <w:tab w:val="left" w:pos="1276"/>
                <w:tab w:val="left" w:pos="1418"/>
              </w:tabs>
              <w:suppressAutoHyphens/>
              <w:spacing w:line="276" w:lineRule="auto"/>
              <w:jc w:val="both"/>
              <w:rPr>
                <w:rFonts w:ascii="Times New Roman" w:hAnsi="Times New Roman" w:cs="Times New Roman"/>
                <w:color w:val="000000"/>
                <w:sz w:val="24"/>
                <w:szCs w:val="24"/>
              </w:rPr>
            </w:pPr>
            <w:r w:rsidRPr="00D04FE7">
              <w:rPr>
                <w:rFonts w:ascii="Times New Roman" w:hAnsi="Times New Roman" w:cs="Times New Roman"/>
                <w:color w:val="000000"/>
                <w:sz w:val="24"/>
                <w:szCs w:val="24"/>
              </w:rPr>
              <w:t>Termin płatności faktury</w:t>
            </w:r>
          </w:p>
        </w:tc>
        <w:tc>
          <w:tcPr>
            <w:tcW w:w="2574" w:type="dxa"/>
            <w:shd w:val="clear" w:color="auto" w:fill="auto"/>
            <w:vAlign w:val="center"/>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20</w:t>
            </w:r>
          </w:p>
        </w:tc>
      </w:tr>
      <w:tr w:rsidR="00D04FE7" w:rsidRPr="00D04FE7" w:rsidTr="001222E9">
        <w:trPr>
          <w:trHeight w:val="305"/>
        </w:trPr>
        <w:tc>
          <w:tcPr>
            <w:tcW w:w="699" w:type="dxa"/>
            <w:shd w:val="clear" w:color="auto" w:fill="auto"/>
            <w:vAlign w:val="center"/>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 xml:space="preserve">3 </w:t>
            </w:r>
          </w:p>
        </w:tc>
        <w:tc>
          <w:tcPr>
            <w:tcW w:w="4966" w:type="dxa"/>
            <w:shd w:val="clear" w:color="auto" w:fill="auto"/>
          </w:tcPr>
          <w:p w:rsidR="00D04FE7" w:rsidRPr="00D04FE7" w:rsidRDefault="00D04FE7" w:rsidP="001222E9">
            <w:pPr>
              <w:tabs>
                <w:tab w:val="left" w:pos="709"/>
                <w:tab w:val="left" w:pos="1276"/>
                <w:tab w:val="left" w:pos="1418"/>
              </w:tabs>
              <w:suppressAutoHyphens/>
              <w:spacing w:line="276" w:lineRule="auto"/>
              <w:jc w:val="both"/>
              <w:rPr>
                <w:rFonts w:ascii="Times New Roman" w:hAnsi="Times New Roman" w:cs="Times New Roman"/>
                <w:color w:val="000000"/>
                <w:sz w:val="24"/>
                <w:szCs w:val="24"/>
              </w:rPr>
            </w:pPr>
            <w:r w:rsidRPr="00D04FE7">
              <w:rPr>
                <w:rFonts w:ascii="Times New Roman" w:hAnsi="Times New Roman" w:cs="Times New Roman"/>
                <w:color w:val="000000"/>
                <w:sz w:val="24"/>
                <w:szCs w:val="24"/>
              </w:rPr>
              <w:t>Termin realizacji reklamacji</w:t>
            </w:r>
          </w:p>
        </w:tc>
        <w:tc>
          <w:tcPr>
            <w:tcW w:w="2574" w:type="dxa"/>
            <w:shd w:val="clear" w:color="auto" w:fill="auto"/>
            <w:vAlign w:val="center"/>
          </w:tcPr>
          <w:p w:rsidR="00D04FE7" w:rsidRPr="00D04FE7" w:rsidRDefault="00D04FE7" w:rsidP="001222E9">
            <w:pPr>
              <w:pStyle w:val="Akapitzlist"/>
              <w:tabs>
                <w:tab w:val="left" w:pos="709"/>
                <w:tab w:val="left" w:pos="1276"/>
                <w:tab w:val="left" w:pos="1418"/>
              </w:tabs>
              <w:suppressAutoHyphens/>
              <w:spacing w:after="0"/>
              <w:ind w:left="0"/>
              <w:jc w:val="center"/>
              <w:rPr>
                <w:rFonts w:ascii="Times New Roman" w:hAnsi="Times New Roman" w:cs="Times New Roman"/>
                <w:sz w:val="24"/>
                <w:szCs w:val="24"/>
              </w:rPr>
            </w:pPr>
            <w:r w:rsidRPr="00D04FE7">
              <w:rPr>
                <w:rFonts w:ascii="Times New Roman" w:hAnsi="Times New Roman" w:cs="Times New Roman"/>
                <w:sz w:val="24"/>
                <w:szCs w:val="24"/>
              </w:rPr>
              <w:t>20</w:t>
            </w:r>
          </w:p>
        </w:tc>
      </w:tr>
    </w:tbl>
    <w:p w:rsidR="00D04FE7" w:rsidRPr="00D04FE7" w:rsidRDefault="00D04FE7" w:rsidP="00D04FE7">
      <w:pPr>
        <w:pStyle w:val="Akapitzlist"/>
        <w:tabs>
          <w:tab w:val="left" w:pos="709"/>
          <w:tab w:val="left" w:pos="1276"/>
          <w:tab w:val="left" w:pos="1418"/>
        </w:tabs>
        <w:suppressAutoHyphens/>
        <w:spacing w:after="0"/>
        <w:ind w:left="709"/>
        <w:rPr>
          <w:rFonts w:ascii="Times New Roman" w:hAnsi="Times New Roman" w:cs="Times New Roman"/>
          <w:sz w:val="24"/>
          <w:szCs w:val="24"/>
        </w:rPr>
      </w:pPr>
    </w:p>
    <w:p w:rsidR="00D04FE7" w:rsidRPr="00D04FE7" w:rsidRDefault="00D04FE7" w:rsidP="00D04FE7">
      <w:pPr>
        <w:pStyle w:val="Akapitzlist"/>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1418"/>
        </w:tabs>
        <w:suppressAutoHyphens/>
        <w:spacing w:after="0"/>
        <w:ind w:left="709" w:hanging="709"/>
        <w:contextualSpacing/>
        <w:jc w:val="both"/>
        <w:rPr>
          <w:rFonts w:ascii="Times New Roman" w:hAnsi="Times New Roman" w:cs="Times New Roman"/>
          <w:sz w:val="24"/>
          <w:szCs w:val="24"/>
        </w:rPr>
      </w:pPr>
      <w:r w:rsidRPr="00D04FE7">
        <w:rPr>
          <w:rFonts w:ascii="Times New Roman" w:hAnsi="Times New Roman" w:cs="Times New Roman"/>
          <w:sz w:val="24"/>
          <w:szCs w:val="24"/>
        </w:rPr>
        <w:t>Zamawiający dokona oceny ofert przyznając punkty w ramach poszczególnych kryteriów oceny ofert, przyjmując zasadę, że 1% = 1 punkt.</w:t>
      </w:r>
    </w:p>
    <w:p w:rsidR="00D04FE7" w:rsidRPr="00D04FE7" w:rsidRDefault="00D04FE7" w:rsidP="00D04FE7">
      <w:pPr>
        <w:pStyle w:val="Akapitzlist"/>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1418"/>
        </w:tabs>
        <w:suppressAutoHyphens/>
        <w:spacing w:after="0"/>
        <w:ind w:left="709" w:hanging="709"/>
        <w:contextualSpacing/>
        <w:jc w:val="both"/>
        <w:rPr>
          <w:rFonts w:ascii="Times New Roman" w:hAnsi="Times New Roman" w:cs="Times New Roman"/>
          <w:sz w:val="24"/>
          <w:szCs w:val="24"/>
        </w:rPr>
      </w:pPr>
      <w:r w:rsidRPr="00D04FE7">
        <w:rPr>
          <w:rFonts w:ascii="Times New Roman" w:hAnsi="Times New Roman" w:cs="Times New Roman"/>
          <w:sz w:val="24"/>
          <w:szCs w:val="24"/>
        </w:rPr>
        <w:t xml:space="preserve">Punkty za kryterium </w:t>
      </w:r>
      <w:r w:rsidRPr="00D04FE7">
        <w:rPr>
          <w:rFonts w:ascii="Times New Roman" w:hAnsi="Times New Roman" w:cs="Times New Roman"/>
          <w:b/>
          <w:sz w:val="24"/>
          <w:szCs w:val="24"/>
        </w:rPr>
        <w:t>„Cena”</w:t>
      </w:r>
      <w:r w:rsidRPr="00D04FE7">
        <w:rPr>
          <w:rFonts w:ascii="Times New Roman" w:hAnsi="Times New Roman" w:cs="Times New Roman"/>
          <w:sz w:val="24"/>
          <w:szCs w:val="24"/>
        </w:rPr>
        <w:t xml:space="preserve"> zostaną obliczone według wzoru:</w:t>
      </w:r>
    </w:p>
    <w:p w:rsidR="00D04FE7" w:rsidRPr="00D04FE7" w:rsidRDefault="00D04FE7" w:rsidP="00D04FE7">
      <w:pPr>
        <w:pStyle w:val="Akapitzlist"/>
        <w:tabs>
          <w:tab w:val="left" w:pos="709"/>
          <w:tab w:val="left" w:pos="1276"/>
          <w:tab w:val="left" w:pos="1418"/>
        </w:tabs>
        <w:suppressAutoHyphens/>
        <w:spacing w:after="0"/>
        <w:ind w:left="709"/>
        <w:rPr>
          <w:rFonts w:ascii="Times New Roman" w:hAnsi="Times New Roman" w:cs="Times New Roman"/>
          <w:b/>
          <w:i/>
          <w:sz w:val="24"/>
          <w:szCs w:val="24"/>
        </w:rPr>
      </w:pPr>
      <w:r w:rsidRPr="00D04FE7">
        <w:rPr>
          <w:rFonts w:ascii="Times New Roman" w:hAnsi="Times New Roman" w:cs="Times New Roman"/>
          <w:i/>
          <w:sz w:val="24"/>
          <w:szCs w:val="24"/>
        </w:rPr>
        <w:tab/>
      </w:r>
      <w:r w:rsidRPr="00D04FE7">
        <w:rPr>
          <w:rFonts w:ascii="Times New Roman" w:hAnsi="Times New Roman" w:cs="Times New Roman"/>
          <w:b/>
          <w:i/>
          <w:sz w:val="24"/>
          <w:szCs w:val="24"/>
        </w:rPr>
        <w:tab/>
      </w:r>
      <w:proofErr w:type="spellStart"/>
      <w:r w:rsidRPr="00D04FE7">
        <w:rPr>
          <w:rFonts w:ascii="Times New Roman" w:hAnsi="Times New Roman" w:cs="Times New Roman"/>
          <w:b/>
          <w:i/>
          <w:sz w:val="24"/>
          <w:szCs w:val="24"/>
        </w:rPr>
        <w:t>C</w:t>
      </w:r>
      <w:r w:rsidRPr="00D04FE7">
        <w:rPr>
          <w:rFonts w:ascii="Times New Roman" w:hAnsi="Times New Roman" w:cs="Times New Roman"/>
          <w:b/>
          <w:i/>
          <w:sz w:val="24"/>
          <w:szCs w:val="24"/>
          <w:vertAlign w:val="subscript"/>
        </w:rPr>
        <w:t>n</w:t>
      </w:r>
      <w:proofErr w:type="spellEnd"/>
    </w:p>
    <w:p w:rsidR="00D04FE7" w:rsidRPr="00D04FE7" w:rsidRDefault="00D04FE7" w:rsidP="00D04FE7">
      <w:pPr>
        <w:pStyle w:val="Akapitzlist"/>
        <w:tabs>
          <w:tab w:val="left" w:pos="709"/>
          <w:tab w:val="left" w:pos="1276"/>
          <w:tab w:val="left" w:pos="1418"/>
        </w:tabs>
        <w:suppressAutoHyphens/>
        <w:spacing w:after="0"/>
        <w:ind w:left="709"/>
        <w:rPr>
          <w:rFonts w:ascii="Times New Roman" w:hAnsi="Times New Roman" w:cs="Times New Roman"/>
          <w:b/>
          <w:i/>
          <w:sz w:val="24"/>
          <w:szCs w:val="24"/>
        </w:rPr>
      </w:pPr>
      <w:r w:rsidRPr="00D04FE7">
        <w:rPr>
          <w:rFonts w:ascii="Times New Roman" w:hAnsi="Times New Roman" w:cs="Times New Roman"/>
          <w:b/>
          <w:i/>
          <w:sz w:val="24"/>
          <w:szCs w:val="24"/>
        </w:rPr>
        <w:t xml:space="preserve">C = </w:t>
      </w:r>
      <w:r w:rsidRPr="00D04FE7">
        <w:rPr>
          <w:rFonts w:ascii="Times New Roman" w:hAnsi="Times New Roman" w:cs="Times New Roman"/>
          <w:b/>
          <w:i/>
          <w:sz w:val="24"/>
          <w:szCs w:val="24"/>
        </w:rPr>
        <w:tab/>
        <w:t xml:space="preserve">------- x 60 pkt </w:t>
      </w:r>
    </w:p>
    <w:p w:rsidR="00D04FE7" w:rsidRPr="00D04FE7" w:rsidRDefault="00D04FE7" w:rsidP="00D04FE7">
      <w:pPr>
        <w:pStyle w:val="Akapitzlist"/>
        <w:tabs>
          <w:tab w:val="left" w:pos="709"/>
          <w:tab w:val="left" w:pos="1276"/>
          <w:tab w:val="left" w:pos="1418"/>
        </w:tabs>
        <w:suppressAutoHyphens/>
        <w:spacing w:after="0"/>
        <w:ind w:left="709"/>
        <w:rPr>
          <w:rFonts w:ascii="Times New Roman" w:hAnsi="Times New Roman" w:cs="Times New Roman"/>
          <w:b/>
          <w:i/>
          <w:sz w:val="24"/>
          <w:szCs w:val="24"/>
        </w:rPr>
      </w:pPr>
      <w:r w:rsidRPr="00D04FE7">
        <w:rPr>
          <w:rFonts w:ascii="Times New Roman" w:hAnsi="Times New Roman" w:cs="Times New Roman"/>
          <w:b/>
          <w:i/>
          <w:sz w:val="24"/>
          <w:szCs w:val="24"/>
        </w:rPr>
        <w:tab/>
      </w:r>
      <w:proofErr w:type="spellStart"/>
      <w:r w:rsidRPr="00D04FE7">
        <w:rPr>
          <w:rFonts w:ascii="Times New Roman" w:hAnsi="Times New Roman" w:cs="Times New Roman"/>
          <w:b/>
          <w:i/>
          <w:sz w:val="24"/>
          <w:szCs w:val="24"/>
        </w:rPr>
        <w:t>C</w:t>
      </w:r>
      <w:r w:rsidRPr="00D04FE7">
        <w:rPr>
          <w:rFonts w:ascii="Times New Roman" w:hAnsi="Times New Roman" w:cs="Times New Roman"/>
          <w:b/>
          <w:i/>
          <w:sz w:val="24"/>
          <w:szCs w:val="24"/>
          <w:vertAlign w:val="subscript"/>
        </w:rPr>
        <w:t>b</w:t>
      </w:r>
      <w:proofErr w:type="spellEnd"/>
    </w:p>
    <w:p w:rsidR="00D04FE7" w:rsidRPr="00D04FE7" w:rsidRDefault="00D04FE7" w:rsidP="00D04FE7">
      <w:pPr>
        <w:tabs>
          <w:tab w:val="left" w:pos="709"/>
          <w:tab w:val="left" w:pos="1276"/>
          <w:tab w:val="left" w:pos="1418"/>
        </w:tabs>
        <w:suppressAutoHyphens/>
        <w:spacing w:line="276" w:lineRule="auto"/>
        <w:rPr>
          <w:rFonts w:ascii="Times New Roman" w:hAnsi="Times New Roman" w:cs="Times New Roman"/>
          <w:color w:val="000000"/>
          <w:sz w:val="24"/>
          <w:szCs w:val="24"/>
        </w:rPr>
      </w:pPr>
      <w:r w:rsidRPr="00D04FE7">
        <w:rPr>
          <w:rFonts w:ascii="Times New Roman" w:hAnsi="Times New Roman" w:cs="Times New Roman"/>
          <w:b/>
          <w:color w:val="000000"/>
          <w:sz w:val="24"/>
          <w:szCs w:val="24"/>
        </w:rPr>
        <w:tab/>
      </w:r>
      <w:r w:rsidRPr="00D04FE7">
        <w:rPr>
          <w:rFonts w:ascii="Times New Roman" w:hAnsi="Times New Roman" w:cs="Times New Roman"/>
          <w:color w:val="000000"/>
          <w:sz w:val="24"/>
          <w:szCs w:val="24"/>
        </w:rPr>
        <w:t>gdzie,</w:t>
      </w:r>
    </w:p>
    <w:p w:rsidR="00D04FE7" w:rsidRPr="00D04FE7" w:rsidRDefault="00D04FE7" w:rsidP="00D04FE7">
      <w:pPr>
        <w:pStyle w:val="Bezodstpw"/>
        <w:spacing w:line="276" w:lineRule="auto"/>
        <w:ind w:left="708"/>
        <w:jc w:val="both"/>
        <w:rPr>
          <w:rFonts w:ascii="Times New Roman" w:hAnsi="Times New Roman"/>
          <w:color w:val="000000"/>
          <w:sz w:val="24"/>
          <w:szCs w:val="24"/>
        </w:rPr>
      </w:pPr>
      <w:r w:rsidRPr="00D04FE7">
        <w:rPr>
          <w:rFonts w:ascii="Times New Roman" w:hAnsi="Times New Roman"/>
          <w:b/>
          <w:color w:val="000000"/>
          <w:sz w:val="24"/>
          <w:szCs w:val="24"/>
        </w:rPr>
        <w:t>C-</w:t>
      </w:r>
      <w:r w:rsidRPr="00D04FE7">
        <w:rPr>
          <w:rFonts w:ascii="Times New Roman" w:hAnsi="Times New Roman"/>
          <w:color w:val="000000"/>
          <w:sz w:val="24"/>
          <w:szCs w:val="24"/>
        </w:rPr>
        <w:t xml:space="preserve"> ilość punktów za kryterium cena,</w:t>
      </w:r>
    </w:p>
    <w:p w:rsidR="00D04FE7" w:rsidRPr="00D04FE7" w:rsidRDefault="00D04FE7" w:rsidP="00D04FE7">
      <w:pPr>
        <w:pStyle w:val="Bezodstpw"/>
        <w:spacing w:line="276" w:lineRule="auto"/>
        <w:ind w:left="708"/>
        <w:jc w:val="both"/>
        <w:rPr>
          <w:rFonts w:ascii="Times New Roman" w:hAnsi="Times New Roman"/>
          <w:color w:val="000000"/>
          <w:sz w:val="24"/>
          <w:szCs w:val="24"/>
        </w:rPr>
      </w:pPr>
      <w:proofErr w:type="spellStart"/>
      <w:r w:rsidRPr="00D04FE7">
        <w:rPr>
          <w:rFonts w:ascii="Times New Roman" w:hAnsi="Times New Roman"/>
          <w:b/>
          <w:color w:val="000000"/>
          <w:sz w:val="24"/>
          <w:szCs w:val="24"/>
        </w:rPr>
        <w:t>C</w:t>
      </w:r>
      <w:r w:rsidRPr="00D04FE7">
        <w:rPr>
          <w:rFonts w:ascii="Times New Roman" w:hAnsi="Times New Roman"/>
          <w:b/>
          <w:color w:val="000000"/>
          <w:sz w:val="24"/>
          <w:szCs w:val="24"/>
          <w:vertAlign w:val="subscript"/>
        </w:rPr>
        <w:t>n</w:t>
      </w:r>
      <w:proofErr w:type="spellEnd"/>
      <w:r w:rsidRPr="00D04FE7">
        <w:rPr>
          <w:rFonts w:ascii="Times New Roman" w:hAnsi="Times New Roman"/>
          <w:b/>
          <w:color w:val="000000"/>
          <w:sz w:val="24"/>
          <w:szCs w:val="24"/>
        </w:rPr>
        <w:t xml:space="preserve"> -</w:t>
      </w:r>
      <w:r w:rsidRPr="00D04FE7">
        <w:rPr>
          <w:rFonts w:ascii="Times New Roman" w:hAnsi="Times New Roman"/>
          <w:color w:val="000000"/>
          <w:sz w:val="24"/>
          <w:szCs w:val="24"/>
        </w:rPr>
        <w:t xml:space="preserve"> najniższa cena ofertowa spośród ofert nieodrzuconych,</w:t>
      </w:r>
    </w:p>
    <w:p w:rsidR="00D04FE7" w:rsidRPr="00D04FE7" w:rsidRDefault="00D04FE7" w:rsidP="00D04FE7">
      <w:pPr>
        <w:pStyle w:val="Bezodstpw"/>
        <w:spacing w:line="276" w:lineRule="auto"/>
        <w:ind w:left="708"/>
        <w:jc w:val="both"/>
        <w:rPr>
          <w:rFonts w:ascii="Times New Roman" w:hAnsi="Times New Roman"/>
          <w:color w:val="000000"/>
          <w:sz w:val="24"/>
          <w:szCs w:val="24"/>
        </w:rPr>
      </w:pPr>
      <w:proofErr w:type="spellStart"/>
      <w:r w:rsidRPr="00D04FE7">
        <w:rPr>
          <w:rFonts w:ascii="Times New Roman" w:hAnsi="Times New Roman"/>
          <w:b/>
          <w:color w:val="000000"/>
          <w:sz w:val="24"/>
          <w:szCs w:val="24"/>
        </w:rPr>
        <w:t>C</w:t>
      </w:r>
      <w:r w:rsidRPr="00D04FE7">
        <w:rPr>
          <w:rFonts w:ascii="Times New Roman" w:hAnsi="Times New Roman"/>
          <w:b/>
          <w:color w:val="000000"/>
          <w:sz w:val="24"/>
          <w:szCs w:val="24"/>
          <w:vertAlign w:val="subscript"/>
        </w:rPr>
        <w:t>b</w:t>
      </w:r>
      <w:proofErr w:type="spellEnd"/>
      <w:r w:rsidRPr="00D04FE7">
        <w:rPr>
          <w:rFonts w:ascii="Times New Roman" w:hAnsi="Times New Roman"/>
          <w:b/>
          <w:color w:val="000000"/>
          <w:sz w:val="24"/>
          <w:szCs w:val="24"/>
        </w:rPr>
        <w:t xml:space="preserve"> –</w:t>
      </w:r>
      <w:r w:rsidRPr="00D04FE7">
        <w:rPr>
          <w:rFonts w:ascii="Times New Roman" w:hAnsi="Times New Roman"/>
          <w:color w:val="000000"/>
          <w:sz w:val="24"/>
          <w:szCs w:val="24"/>
        </w:rPr>
        <w:t xml:space="preserve"> cena oferty badanej.</w:t>
      </w:r>
    </w:p>
    <w:p w:rsidR="00D04FE7" w:rsidRPr="00D04FE7" w:rsidRDefault="00D04FE7" w:rsidP="00D04FE7">
      <w:pPr>
        <w:pStyle w:val="Bezodstpw"/>
        <w:spacing w:line="276" w:lineRule="auto"/>
        <w:ind w:left="708"/>
        <w:jc w:val="both"/>
        <w:rPr>
          <w:rFonts w:ascii="Times New Roman" w:hAnsi="Times New Roman"/>
          <w:color w:val="000000"/>
          <w:sz w:val="24"/>
          <w:szCs w:val="24"/>
        </w:rPr>
      </w:pPr>
    </w:p>
    <w:p w:rsidR="00D04FE7" w:rsidRPr="00D04FE7" w:rsidRDefault="00D04FE7" w:rsidP="00D04FE7">
      <w:pPr>
        <w:pStyle w:val="Akapitzlist"/>
        <w:spacing w:after="0"/>
        <w:ind w:left="708"/>
        <w:rPr>
          <w:rFonts w:ascii="Times New Roman" w:hAnsi="Times New Roman" w:cs="Times New Roman"/>
          <w:sz w:val="24"/>
          <w:szCs w:val="24"/>
        </w:rPr>
      </w:pPr>
      <w:r w:rsidRPr="00D04FE7">
        <w:rPr>
          <w:rFonts w:ascii="Times New Roman" w:hAnsi="Times New Roman" w:cs="Times New Roman"/>
          <w:sz w:val="24"/>
          <w:szCs w:val="24"/>
        </w:rPr>
        <w:t>W kryterium „</w:t>
      </w:r>
      <w:r w:rsidRPr="00D04FE7">
        <w:rPr>
          <w:rFonts w:ascii="Times New Roman" w:hAnsi="Times New Roman" w:cs="Times New Roman"/>
          <w:b/>
          <w:sz w:val="24"/>
          <w:szCs w:val="24"/>
        </w:rPr>
        <w:t>Cena”</w:t>
      </w:r>
      <w:r w:rsidRPr="00D04FE7">
        <w:rPr>
          <w:rFonts w:ascii="Times New Roman" w:hAnsi="Times New Roman" w:cs="Times New Roman"/>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rsidR="00D04FE7" w:rsidRPr="00D04FE7" w:rsidRDefault="00D04FE7" w:rsidP="00D04FE7">
      <w:pPr>
        <w:pStyle w:val="Akapitzlist"/>
        <w:spacing w:after="0"/>
        <w:ind w:left="708"/>
        <w:rPr>
          <w:rFonts w:ascii="Times New Roman" w:hAnsi="Times New Roman" w:cs="Times New Roman"/>
          <w:sz w:val="24"/>
          <w:szCs w:val="24"/>
        </w:rPr>
      </w:pPr>
    </w:p>
    <w:p w:rsidR="00D04FE7" w:rsidRPr="00D04FE7" w:rsidRDefault="00D04FE7" w:rsidP="00D04FE7">
      <w:pPr>
        <w:spacing w:line="276" w:lineRule="auto"/>
        <w:ind w:left="709" w:hanging="709"/>
        <w:rPr>
          <w:rFonts w:ascii="Times New Roman" w:hAnsi="Times New Roman" w:cs="Times New Roman"/>
          <w:color w:val="000000"/>
          <w:sz w:val="24"/>
          <w:szCs w:val="24"/>
        </w:rPr>
      </w:pPr>
      <w:r w:rsidRPr="00D04FE7">
        <w:rPr>
          <w:rFonts w:ascii="Times New Roman" w:hAnsi="Times New Roman" w:cs="Times New Roman"/>
          <w:b/>
          <w:color w:val="000000"/>
          <w:sz w:val="24"/>
          <w:szCs w:val="24"/>
        </w:rPr>
        <w:t>12.4</w:t>
      </w:r>
      <w:r w:rsidRPr="00D04FE7">
        <w:rPr>
          <w:rFonts w:ascii="Times New Roman" w:hAnsi="Times New Roman" w:cs="Times New Roman"/>
          <w:color w:val="000000"/>
          <w:sz w:val="24"/>
          <w:szCs w:val="24"/>
        </w:rPr>
        <w:t xml:space="preserve"> W kryterium </w:t>
      </w:r>
      <w:r w:rsidRPr="00D04FE7">
        <w:rPr>
          <w:rFonts w:ascii="Times New Roman" w:hAnsi="Times New Roman" w:cs="Times New Roman"/>
          <w:b/>
          <w:color w:val="000000"/>
          <w:sz w:val="24"/>
          <w:szCs w:val="24"/>
        </w:rPr>
        <w:t>„Termin płatności faktury”</w:t>
      </w:r>
      <w:r w:rsidRPr="00D04FE7">
        <w:rPr>
          <w:rFonts w:ascii="Times New Roman" w:hAnsi="Times New Roman" w:cs="Times New Roman"/>
          <w:color w:val="000000"/>
          <w:sz w:val="24"/>
          <w:szCs w:val="24"/>
        </w:rPr>
        <w:t xml:space="preserve"> Zamawiający przyzna dodatkowe punkty  na następujących zasadach:</w:t>
      </w:r>
    </w:p>
    <w:p w:rsidR="00D04FE7" w:rsidRPr="00D04FE7" w:rsidRDefault="00D04FE7" w:rsidP="00D04FE7">
      <w:pPr>
        <w:pStyle w:val="Akapitzlist"/>
        <w:spacing w:line="275" w:lineRule="auto"/>
        <w:ind w:left="709" w:right="20"/>
        <w:rPr>
          <w:rFonts w:ascii="Times New Roman" w:eastAsia="Cambria" w:hAnsi="Times New Roman" w:cs="Times New Roman"/>
          <w:sz w:val="24"/>
          <w:szCs w:val="24"/>
        </w:rPr>
      </w:pPr>
    </w:p>
    <w:tbl>
      <w:tblPr>
        <w:tblStyle w:val="Tabela-Siatka"/>
        <w:tblW w:w="0" w:type="auto"/>
        <w:tblInd w:w="823" w:type="dxa"/>
        <w:tblLook w:val="04A0" w:firstRow="1" w:lastRow="0" w:firstColumn="1" w:lastColumn="0" w:noHBand="0" w:noVBand="1"/>
      </w:tblPr>
      <w:tblGrid>
        <w:gridCol w:w="6065"/>
        <w:gridCol w:w="2174"/>
      </w:tblGrid>
      <w:tr w:rsidR="00D04FE7" w:rsidRPr="00D04FE7" w:rsidTr="001222E9">
        <w:tc>
          <w:tcPr>
            <w:tcW w:w="6235" w:type="dxa"/>
          </w:tcPr>
          <w:p w:rsidR="00D04FE7" w:rsidRPr="00D04FE7" w:rsidRDefault="00D04FE7" w:rsidP="001222E9">
            <w:pPr>
              <w:ind w:right="23"/>
              <w:jc w:val="both"/>
              <w:rPr>
                <w:rFonts w:ascii="Times New Roman" w:eastAsia="Cambria" w:hAnsi="Times New Roman"/>
                <w:sz w:val="24"/>
                <w:szCs w:val="24"/>
              </w:rPr>
            </w:pPr>
            <w:r w:rsidRPr="00D04FE7">
              <w:rPr>
                <w:rFonts w:ascii="Times New Roman" w:hAnsi="Times New Roman"/>
                <w:color w:val="000000" w:themeColor="text1"/>
                <w:sz w:val="24"/>
                <w:szCs w:val="24"/>
              </w:rPr>
              <w:t xml:space="preserve">Termin płatności faktury – 30 dni </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20 pkt</w:t>
            </w:r>
          </w:p>
        </w:tc>
      </w:tr>
      <w:tr w:rsidR="00D04FE7" w:rsidRPr="00D04FE7" w:rsidTr="001222E9">
        <w:tc>
          <w:tcPr>
            <w:tcW w:w="6235" w:type="dxa"/>
          </w:tcPr>
          <w:p w:rsidR="00D04FE7" w:rsidRPr="00D04FE7" w:rsidRDefault="00D04FE7" w:rsidP="001222E9">
            <w:pPr>
              <w:ind w:right="23"/>
              <w:jc w:val="both"/>
              <w:rPr>
                <w:rFonts w:ascii="Times New Roman" w:hAnsi="Times New Roman"/>
                <w:color w:val="000000" w:themeColor="text1"/>
                <w:sz w:val="24"/>
                <w:szCs w:val="24"/>
              </w:rPr>
            </w:pPr>
            <w:r w:rsidRPr="00D04FE7">
              <w:rPr>
                <w:rFonts w:ascii="Times New Roman" w:hAnsi="Times New Roman"/>
                <w:color w:val="000000" w:themeColor="text1"/>
                <w:sz w:val="24"/>
                <w:szCs w:val="24"/>
              </w:rPr>
              <w:t>Termin płatności faktury – 21 dni</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10 pkt</w:t>
            </w:r>
          </w:p>
        </w:tc>
      </w:tr>
      <w:tr w:rsidR="00D04FE7" w:rsidRPr="00D04FE7" w:rsidTr="001222E9">
        <w:tc>
          <w:tcPr>
            <w:tcW w:w="6235" w:type="dxa"/>
          </w:tcPr>
          <w:p w:rsidR="00D04FE7" w:rsidRPr="00D04FE7" w:rsidRDefault="00D04FE7" w:rsidP="001222E9">
            <w:pPr>
              <w:ind w:right="23"/>
              <w:jc w:val="both"/>
              <w:rPr>
                <w:rFonts w:ascii="Times New Roman" w:eastAsia="Cambria" w:hAnsi="Times New Roman"/>
                <w:sz w:val="24"/>
                <w:szCs w:val="24"/>
              </w:rPr>
            </w:pPr>
            <w:r w:rsidRPr="00D04FE7">
              <w:rPr>
                <w:rFonts w:ascii="Times New Roman" w:hAnsi="Times New Roman"/>
                <w:color w:val="000000" w:themeColor="text1"/>
                <w:sz w:val="24"/>
                <w:szCs w:val="24"/>
              </w:rPr>
              <w:t>Termin płatności faktury – 14 dni</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 xml:space="preserve">   0 pkt</w:t>
            </w:r>
          </w:p>
        </w:tc>
      </w:tr>
    </w:tbl>
    <w:p w:rsidR="00A05EB6" w:rsidRDefault="00A05EB6" w:rsidP="00A05EB6">
      <w:pPr>
        <w:spacing w:line="275" w:lineRule="auto"/>
        <w:ind w:right="20"/>
        <w:jc w:val="both"/>
        <w:rPr>
          <w:rFonts w:ascii="Times New Roman" w:eastAsia="Cambria" w:hAnsi="Times New Roman" w:cs="Times New Roman"/>
          <w:sz w:val="24"/>
          <w:szCs w:val="24"/>
        </w:rPr>
      </w:pPr>
    </w:p>
    <w:p w:rsidR="00D04FE7" w:rsidRPr="00D04FE7" w:rsidRDefault="00D04FE7" w:rsidP="00A05EB6">
      <w:pPr>
        <w:spacing w:line="275" w:lineRule="auto"/>
        <w:ind w:right="20"/>
        <w:jc w:val="both"/>
        <w:rPr>
          <w:rFonts w:ascii="Times New Roman" w:eastAsia="Cambria" w:hAnsi="Times New Roman" w:cs="Times New Roman"/>
          <w:sz w:val="24"/>
          <w:szCs w:val="24"/>
        </w:rPr>
      </w:pPr>
      <w:r w:rsidRPr="00D04FE7">
        <w:rPr>
          <w:rFonts w:ascii="Times New Roman" w:eastAsia="Cambria" w:hAnsi="Times New Roman" w:cs="Times New Roman"/>
          <w:sz w:val="24"/>
          <w:szCs w:val="24"/>
        </w:rPr>
        <w:lastRenderedPageBreak/>
        <w:t>Termin płatności faktury zadeklarowany przez Wykonawcę nie może być krótszy niż 14 dni.</w:t>
      </w:r>
    </w:p>
    <w:p w:rsidR="00D04FE7" w:rsidRPr="00D04FE7" w:rsidRDefault="00D04FE7" w:rsidP="00D04FE7">
      <w:pPr>
        <w:spacing w:line="275" w:lineRule="auto"/>
        <w:ind w:left="720" w:right="20"/>
        <w:jc w:val="both"/>
        <w:rPr>
          <w:rFonts w:ascii="Times New Roman" w:eastAsia="Cambria" w:hAnsi="Times New Roman" w:cs="Times New Roman"/>
          <w:sz w:val="24"/>
          <w:szCs w:val="24"/>
        </w:rPr>
      </w:pPr>
    </w:p>
    <w:p w:rsidR="00D04FE7" w:rsidRPr="00D04FE7" w:rsidRDefault="00D04FE7" w:rsidP="00D04FE7">
      <w:pPr>
        <w:spacing w:line="276" w:lineRule="auto"/>
        <w:ind w:left="709" w:hanging="709"/>
        <w:rPr>
          <w:rFonts w:ascii="Times New Roman" w:hAnsi="Times New Roman" w:cs="Times New Roman"/>
          <w:color w:val="000000"/>
          <w:sz w:val="24"/>
          <w:szCs w:val="24"/>
        </w:rPr>
      </w:pPr>
      <w:r w:rsidRPr="00D04FE7">
        <w:rPr>
          <w:rFonts w:ascii="Times New Roman" w:hAnsi="Times New Roman" w:cs="Times New Roman"/>
          <w:b/>
          <w:color w:val="000000"/>
          <w:sz w:val="24"/>
          <w:szCs w:val="24"/>
        </w:rPr>
        <w:t xml:space="preserve">12.5  </w:t>
      </w:r>
      <w:r w:rsidRPr="00D04FE7">
        <w:rPr>
          <w:rFonts w:ascii="Times New Roman" w:hAnsi="Times New Roman" w:cs="Times New Roman"/>
          <w:color w:val="000000"/>
          <w:sz w:val="24"/>
          <w:szCs w:val="24"/>
        </w:rPr>
        <w:t xml:space="preserve"> W  kryterium </w:t>
      </w:r>
      <w:r w:rsidRPr="00D04FE7">
        <w:rPr>
          <w:rFonts w:ascii="Times New Roman" w:hAnsi="Times New Roman" w:cs="Times New Roman"/>
          <w:b/>
          <w:color w:val="000000"/>
          <w:sz w:val="24"/>
          <w:szCs w:val="24"/>
        </w:rPr>
        <w:t xml:space="preserve">„Termin realizacji reklamacji” </w:t>
      </w:r>
      <w:r w:rsidRPr="00D04FE7">
        <w:rPr>
          <w:rFonts w:ascii="Times New Roman" w:hAnsi="Times New Roman" w:cs="Times New Roman"/>
          <w:color w:val="000000"/>
          <w:sz w:val="24"/>
          <w:szCs w:val="24"/>
        </w:rPr>
        <w:t>Zamawiający przyzna dodatkowe punkty  na następujących zasadach:</w:t>
      </w:r>
    </w:p>
    <w:p w:rsidR="00D04FE7" w:rsidRPr="00D04FE7" w:rsidRDefault="00D04FE7" w:rsidP="00D04FE7">
      <w:pPr>
        <w:spacing w:line="276" w:lineRule="auto"/>
        <w:ind w:left="709" w:hanging="709"/>
        <w:rPr>
          <w:rFonts w:ascii="Times New Roman" w:hAnsi="Times New Roman" w:cs="Times New Roman"/>
          <w:color w:val="000000"/>
          <w:sz w:val="24"/>
          <w:szCs w:val="24"/>
        </w:rPr>
      </w:pPr>
      <w:r w:rsidRPr="00D04FE7">
        <w:rPr>
          <w:rFonts w:ascii="Times New Roman" w:hAnsi="Times New Roman" w:cs="Times New Roman"/>
          <w:b/>
          <w:color w:val="000000"/>
          <w:sz w:val="24"/>
          <w:szCs w:val="24"/>
        </w:rPr>
        <w:t xml:space="preserve">             </w:t>
      </w:r>
      <w:r w:rsidRPr="00D04FE7">
        <w:rPr>
          <w:rFonts w:ascii="Times New Roman" w:hAnsi="Times New Roman" w:cs="Times New Roman"/>
          <w:color w:val="000000"/>
          <w:sz w:val="24"/>
          <w:szCs w:val="24"/>
        </w:rPr>
        <w:t>a)</w:t>
      </w:r>
      <w:r w:rsidR="00555263">
        <w:rPr>
          <w:rFonts w:ascii="Times New Roman" w:hAnsi="Times New Roman" w:cs="Times New Roman"/>
          <w:color w:val="000000"/>
          <w:sz w:val="24"/>
          <w:szCs w:val="24"/>
        </w:rPr>
        <w:t xml:space="preserve"> </w:t>
      </w:r>
      <w:r w:rsidRPr="00D04FE7">
        <w:rPr>
          <w:rFonts w:ascii="Times New Roman" w:hAnsi="Times New Roman" w:cs="Times New Roman"/>
          <w:color w:val="000000"/>
          <w:sz w:val="24"/>
          <w:szCs w:val="24"/>
        </w:rPr>
        <w:t>W zakresie niniejszego kryterium Zamawiający przyzna punkty na podstawie zadeklarowanego przez Wykonawcę w Formularzu ofertowym terminu realizacji reklamacji. Zasady realizacji reklamacji opisane zostały w ust. 7 OPZ.</w:t>
      </w:r>
    </w:p>
    <w:p w:rsidR="00D04FE7" w:rsidRPr="00D04FE7" w:rsidRDefault="00D04FE7" w:rsidP="00D04FE7">
      <w:pPr>
        <w:spacing w:line="276" w:lineRule="auto"/>
        <w:ind w:left="709" w:hanging="709"/>
        <w:rPr>
          <w:rFonts w:ascii="Times New Roman" w:hAnsi="Times New Roman" w:cs="Times New Roman"/>
          <w:color w:val="000000"/>
          <w:sz w:val="24"/>
          <w:szCs w:val="24"/>
        </w:rPr>
      </w:pPr>
      <w:r w:rsidRPr="00D04FE7">
        <w:rPr>
          <w:rFonts w:ascii="Times New Roman" w:hAnsi="Times New Roman" w:cs="Times New Roman"/>
          <w:color w:val="000000"/>
          <w:sz w:val="24"/>
          <w:szCs w:val="24"/>
        </w:rPr>
        <w:t xml:space="preserve">             b)</w:t>
      </w:r>
      <w:r w:rsidR="00555263">
        <w:rPr>
          <w:rFonts w:ascii="Times New Roman" w:hAnsi="Times New Roman" w:cs="Times New Roman"/>
          <w:color w:val="000000"/>
          <w:sz w:val="24"/>
          <w:szCs w:val="24"/>
        </w:rPr>
        <w:t xml:space="preserve"> </w:t>
      </w:r>
      <w:r w:rsidRPr="00D04FE7">
        <w:rPr>
          <w:rFonts w:ascii="Times New Roman" w:hAnsi="Times New Roman" w:cs="Times New Roman"/>
          <w:color w:val="000000"/>
          <w:sz w:val="24"/>
          <w:szCs w:val="24"/>
        </w:rPr>
        <w:t>Termin realizacji reklamacji zadeklarowany przez Wykonawcę nie może przekroczyć 5 dni roboczych.</w:t>
      </w:r>
    </w:p>
    <w:p w:rsidR="00D04FE7" w:rsidRPr="00D04FE7" w:rsidRDefault="00D04FE7" w:rsidP="00D04FE7">
      <w:pPr>
        <w:spacing w:line="276" w:lineRule="auto"/>
        <w:ind w:left="709" w:hanging="709"/>
        <w:rPr>
          <w:rFonts w:ascii="Times New Roman" w:hAnsi="Times New Roman" w:cs="Times New Roman"/>
          <w:color w:val="000000"/>
          <w:sz w:val="24"/>
          <w:szCs w:val="24"/>
        </w:rPr>
      </w:pPr>
      <w:r w:rsidRPr="00D04FE7">
        <w:rPr>
          <w:rFonts w:ascii="Times New Roman" w:hAnsi="Times New Roman" w:cs="Times New Roman"/>
          <w:color w:val="000000"/>
          <w:sz w:val="24"/>
          <w:szCs w:val="24"/>
        </w:rPr>
        <w:t xml:space="preserve">             c)</w:t>
      </w:r>
      <w:r w:rsidR="00555263">
        <w:rPr>
          <w:rFonts w:ascii="Times New Roman" w:hAnsi="Times New Roman" w:cs="Times New Roman"/>
          <w:color w:val="000000"/>
          <w:sz w:val="24"/>
          <w:szCs w:val="24"/>
        </w:rPr>
        <w:t xml:space="preserve"> </w:t>
      </w:r>
      <w:r w:rsidRPr="00D04FE7">
        <w:rPr>
          <w:rFonts w:ascii="Times New Roman" w:hAnsi="Times New Roman" w:cs="Times New Roman"/>
          <w:color w:val="000000"/>
          <w:sz w:val="24"/>
          <w:szCs w:val="24"/>
        </w:rPr>
        <w:t>Zamawiający przyzna punkty w niniejszym kryterium w następujący sposób:</w:t>
      </w:r>
    </w:p>
    <w:p w:rsidR="00D04FE7" w:rsidRPr="00D04FE7" w:rsidRDefault="00D04FE7" w:rsidP="00D04FE7">
      <w:pPr>
        <w:spacing w:line="275" w:lineRule="auto"/>
        <w:ind w:right="20"/>
        <w:rPr>
          <w:rFonts w:ascii="Times New Roman" w:eastAsia="Cambria" w:hAnsi="Times New Roman" w:cs="Times New Roman"/>
          <w:sz w:val="24"/>
          <w:szCs w:val="24"/>
        </w:rPr>
      </w:pPr>
    </w:p>
    <w:tbl>
      <w:tblPr>
        <w:tblStyle w:val="Tabela-Siatka"/>
        <w:tblW w:w="0" w:type="auto"/>
        <w:tblInd w:w="823" w:type="dxa"/>
        <w:tblLook w:val="04A0" w:firstRow="1" w:lastRow="0" w:firstColumn="1" w:lastColumn="0" w:noHBand="0" w:noVBand="1"/>
      </w:tblPr>
      <w:tblGrid>
        <w:gridCol w:w="6060"/>
        <w:gridCol w:w="2179"/>
      </w:tblGrid>
      <w:tr w:rsidR="00D04FE7" w:rsidRPr="00D04FE7" w:rsidTr="001222E9">
        <w:trPr>
          <w:trHeight w:val="388"/>
        </w:trPr>
        <w:tc>
          <w:tcPr>
            <w:tcW w:w="6235" w:type="dxa"/>
          </w:tcPr>
          <w:p w:rsidR="00D04FE7" w:rsidRPr="00D04FE7" w:rsidRDefault="00D04FE7" w:rsidP="001222E9">
            <w:pPr>
              <w:ind w:right="23"/>
              <w:jc w:val="both"/>
              <w:rPr>
                <w:rFonts w:ascii="Times New Roman" w:eastAsia="Cambria" w:hAnsi="Times New Roman"/>
                <w:sz w:val="24"/>
                <w:szCs w:val="24"/>
              </w:rPr>
            </w:pPr>
            <w:r w:rsidRPr="00D04FE7">
              <w:rPr>
                <w:rFonts w:ascii="Times New Roman" w:hAnsi="Times New Roman"/>
                <w:color w:val="000000" w:themeColor="text1"/>
                <w:sz w:val="24"/>
                <w:szCs w:val="24"/>
              </w:rPr>
              <w:t>realizacja reklamacji  w ciągu 2 dni roboczych</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20 pkt</w:t>
            </w:r>
          </w:p>
        </w:tc>
      </w:tr>
      <w:tr w:rsidR="00D04FE7" w:rsidRPr="00D04FE7" w:rsidTr="001222E9">
        <w:tc>
          <w:tcPr>
            <w:tcW w:w="6235" w:type="dxa"/>
          </w:tcPr>
          <w:p w:rsidR="00D04FE7" w:rsidRPr="00D04FE7" w:rsidRDefault="00D04FE7" w:rsidP="001222E9">
            <w:pPr>
              <w:ind w:right="23"/>
              <w:jc w:val="both"/>
              <w:rPr>
                <w:rFonts w:ascii="Times New Roman" w:hAnsi="Times New Roman"/>
                <w:color w:val="000000" w:themeColor="text1"/>
                <w:sz w:val="24"/>
                <w:szCs w:val="24"/>
              </w:rPr>
            </w:pPr>
            <w:r w:rsidRPr="00D04FE7">
              <w:rPr>
                <w:rFonts w:ascii="Times New Roman" w:hAnsi="Times New Roman"/>
                <w:color w:val="000000" w:themeColor="text1"/>
                <w:sz w:val="24"/>
                <w:szCs w:val="24"/>
              </w:rPr>
              <w:t>realizacja reklamacji  w ciągu 3 dni roboczych</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15 pkt</w:t>
            </w:r>
          </w:p>
        </w:tc>
      </w:tr>
      <w:tr w:rsidR="00D04FE7" w:rsidRPr="00D04FE7" w:rsidTr="001222E9">
        <w:tc>
          <w:tcPr>
            <w:tcW w:w="6235" w:type="dxa"/>
          </w:tcPr>
          <w:p w:rsidR="00D04FE7" w:rsidRPr="00D04FE7" w:rsidRDefault="00D04FE7" w:rsidP="001222E9">
            <w:pPr>
              <w:ind w:right="23"/>
              <w:jc w:val="both"/>
              <w:rPr>
                <w:rFonts w:ascii="Times New Roman" w:eastAsia="Cambria" w:hAnsi="Times New Roman"/>
                <w:sz w:val="24"/>
                <w:szCs w:val="24"/>
              </w:rPr>
            </w:pPr>
            <w:r w:rsidRPr="00D04FE7">
              <w:rPr>
                <w:rFonts w:ascii="Times New Roman" w:hAnsi="Times New Roman"/>
                <w:color w:val="000000" w:themeColor="text1"/>
                <w:sz w:val="24"/>
                <w:szCs w:val="24"/>
              </w:rPr>
              <w:t>realizacja reklamacji  w ciągu 4 dni roboczych</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10pkt</w:t>
            </w:r>
          </w:p>
        </w:tc>
      </w:tr>
      <w:tr w:rsidR="00D04FE7" w:rsidRPr="00D04FE7" w:rsidTr="001222E9">
        <w:tc>
          <w:tcPr>
            <w:tcW w:w="6235" w:type="dxa"/>
          </w:tcPr>
          <w:p w:rsidR="00D04FE7" w:rsidRPr="00D04FE7" w:rsidRDefault="00D04FE7" w:rsidP="001222E9">
            <w:pPr>
              <w:ind w:right="23"/>
              <w:jc w:val="both"/>
              <w:rPr>
                <w:rFonts w:ascii="Times New Roman" w:hAnsi="Times New Roman"/>
                <w:color w:val="000000" w:themeColor="text1"/>
                <w:sz w:val="24"/>
                <w:szCs w:val="24"/>
              </w:rPr>
            </w:pPr>
            <w:r w:rsidRPr="00D04FE7">
              <w:rPr>
                <w:rFonts w:ascii="Times New Roman" w:hAnsi="Times New Roman"/>
                <w:color w:val="000000" w:themeColor="text1"/>
                <w:sz w:val="24"/>
                <w:szCs w:val="24"/>
              </w:rPr>
              <w:t>realizacja reklamacji  w ciągu 5 dni roboczych</w:t>
            </w:r>
          </w:p>
        </w:tc>
        <w:tc>
          <w:tcPr>
            <w:tcW w:w="2230" w:type="dxa"/>
            <w:vAlign w:val="center"/>
          </w:tcPr>
          <w:p w:rsidR="00D04FE7" w:rsidRPr="00D04FE7" w:rsidRDefault="00D04FE7" w:rsidP="001222E9">
            <w:pPr>
              <w:spacing w:line="275" w:lineRule="auto"/>
              <w:ind w:right="20"/>
              <w:jc w:val="center"/>
              <w:rPr>
                <w:rFonts w:ascii="Times New Roman" w:eastAsia="Cambria" w:hAnsi="Times New Roman"/>
                <w:sz w:val="24"/>
                <w:szCs w:val="24"/>
              </w:rPr>
            </w:pPr>
            <w:r w:rsidRPr="00D04FE7">
              <w:rPr>
                <w:rFonts w:ascii="Times New Roman" w:eastAsia="Cambria" w:hAnsi="Times New Roman"/>
                <w:sz w:val="24"/>
                <w:szCs w:val="24"/>
              </w:rPr>
              <w:t xml:space="preserve">   0 pkt</w:t>
            </w:r>
          </w:p>
        </w:tc>
      </w:tr>
    </w:tbl>
    <w:p w:rsidR="00D04FE7" w:rsidRDefault="00D04FE7" w:rsidP="00D04FE7">
      <w:pPr>
        <w:spacing w:line="275" w:lineRule="auto"/>
        <w:ind w:left="720" w:right="20"/>
        <w:jc w:val="both"/>
        <w:rPr>
          <w:rFonts w:ascii="Cambria" w:eastAsia="Cambria" w:hAnsi="Cambria"/>
        </w:rPr>
      </w:pPr>
    </w:p>
    <w:p w:rsidR="00D04FE7" w:rsidRDefault="00D04FE7" w:rsidP="00D04FE7">
      <w:pPr>
        <w:spacing w:line="276" w:lineRule="auto"/>
        <w:ind w:left="709" w:hanging="709"/>
        <w:rPr>
          <w:rFonts w:ascii="Cambria" w:hAnsi="Cambria"/>
          <w:color w:val="000000"/>
        </w:rPr>
      </w:pPr>
    </w:p>
    <w:p w:rsidR="00D04FE7" w:rsidRDefault="00D04FE7" w:rsidP="00D04FE7">
      <w:pPr>
        <w:pStyle w:val="Listanumerowana2"/>
        <w:numPr>
          <w:ilvl w:val="0"/>
          <w:numId w:val="0"/>
        </w:numPr>
        <w:spacing w:line="276" w:lineRule="auto"/>
        <w:rPr>
          <w:rFonts w:ascii="Cambria" w:hAnsi="Cambria"/>
          <w:sz w:val="24"/>
        </w:rPr>
      </w:pPr>
      <w:r>
        <w:rPr>
          <w:rFonts w:ascii="Cambria" w:hAnsi="Cambria"/>
          <w:b/>
          <w:sz w:val="24"/>
        </w:rPr>
        <w:t xml:space="preserve">12.6 </w:t>
      </w:r>
      <w:r>
        <w:rPr>
          <w:rFonts w:ascii="Cambria" w:hAnsi="Cambria"/>
          <w:sz w:val="24"/>
        </w:rPr>
        <w:t xml:space="preserve"> </w:t>
      </w:r>
      <w:r w:rsidRPr="006C1027">
        <w:rPr>
          <w:rFonts w:ascii="Cambria" w:hAnsi="Cambria"/>
          <w:b/>
          <w:sz w:val="24"/>
        </w:rPr>
        <w:t>Za najkorzystniejszą</w:t>
      </w:r>
      <w:r w:rsidRPr="00FE5B1B">
        <w:rPr>
          <w:rFonts w:ascii="Cambria" w:hAnsi="Cambria"/>
          <w:sz w:val="24"/>
        </w:rPr>
        <w:t xml:space="preserve"> ofertę zostanie uznana oferta, która otrzyma największą ilość </w:t>
      </w:r>
      <w:r>
        <w:rPr>
          <w:rFonts w:ascii="Cambria" w:hAnsi="Cambria"/>
          <w:sz w:val="24"/>
        </w:rPr>
        <w:t xml:space="preserve">punktów, </w:t>
      </w:r>
      <w:r w:rsidRPr="00950211">
        <w:rPr>
          <w:rFonts w:ascii="Cambria" w:hAnsi="Cambria"/>
          <w:sz w:val="24"/>
        </w:rPr>
        <w:t>o których mowa w pkt 12.3 - 12.</w:t>
      </w:r>
      <w:r>
        <w:rPr>
          <w:rFonts w:ascii="Cambria" w:hAnsi="Cambria"/>
          <w:sz w:val="24"/>
        </w:rPr>
        <w:t>5 SIWZ</w:t>
      </w:r>
      <w:r w:rsidRPr="00950211">
        <w:rPr>
          <w:rFonts w:ascii="Cambria" w:hAnsi="Cambria"/>
          <w:sz w:val="24"/>
        </w:rPr>
        <w:t>, po zsumowaniu stanowić będą końcową ocenę oferty.</w:t>
      </w:r>
    </w:p>
    <w:p w:rsidR="00EC7A84" w:rsidRPr="00A25616" w:rsidRDefault="00EC7A84" w:rsidP="00EC7A84">
      <w:pPr>
        <w:spacing w:after="0"/>
        <w:jc w:val="both"/>
        <w:rPr>
          <w:rFonts w:ascii="Times New Roman" w:hAnsi="Times New Roman" w:cs="Times New Roman"/>
          <w:sz w:val="24"/>
          <w:szCs w:val="24"/>
        </w:rPr>
      </w:pP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13</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UDZIELENIE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13.1. Zamawiający udzieli zamówienia wykonawcy, którego oferta została wybrana jako najkorzystniejsza.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13.2. Stosownie do art. 92 ust. 1 ustawy, Zamawiający informuje niezwłocznie wszystkich wykonawców o:</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w:t>
      </w:r>
      <w:r>
        <w:rPr>
          <w:rFonts w:ascii="Times New Roman" w:hAnsi="Times New Roman" w:cs="Times New Roman"/>
          <w:color w:val="000000"/>
          <w:sz w:val="24"/>
          <w:szCs w:val="24"/>
        </w:rPr>
        <w:t>a zamieszkania i </w:t>
      </w:r>
      <w:r w:rsidR="00FD7C83" w:rsidRPr="00A25616">
        <w:rPr>
          <w:rFonts w:ascii="Times New Roman" w:hAnsi="Times New Roman" w:cs="Times New Roman"/>
          <w:color w:val="000000"/>
          <w:sz w:val="24"/>
          <w:szCs w:val="24"/>
        </w:rPr>
        <w:t>adresy, jeżeli są miejscami wykonywania działalności wykon</w:t>
      </w:r>
      <w:r>
        <w:rPr>
          <w:rFonts w:ascii="Times New Roman" w:hAnsi="Times New Roman" w:cs="Times New Roman"/>
          <w:color w:val="000000"/>
          <w:sz w:val="24"/>
          <w:szCs w:val="24"/>
        </w:rPr>
        <w:t>awców, którzy złożyli oferty, a </w:t>
      </w:r>
      <w:r w:rsidR="00FD7C83" w:rsidRPr="00A25616">
        <w:rPr>
          <w:rFonts w:ascii="Times New Roman" w:hAnsi="Times New Roman" w:cs="Times New Roman"/>
          <w:color w:val="000000"/>
          <w:sz w:val="24"/>
          <w:szCs w:val="24"/>
        </w:rPr>
        <w:t>także przyznaną ofertom w każdym kryterium oceny ofert i łączną punktację,</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wykonawcach, którzy zostali wykluczeni,</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wykonawcach, których oferty zostały odrzucone, </w:t>
      </w:r>
      <w:r>
        <w:rPr>
          <w:rFonts w:ascii="Times New Roman" w:hAnsi="Times New Roman" w:cs="Times New Roman"/>
          <w:color w:val="000000"/>
          <w:sz w:val="24"/>
          <w:szCs w:val="24"/>
        </w:rPr>
        <w:t>powodach odrzucenia oferty, a w </w:t>
      </w:r>
      <w:r w:rsidR="00FD7C83" w:rsidRPr="00A25616">
        <w:rPr>
          <w:rFonts w:ascii="Times New Roman" w:hAnsi="Times New Roman" w:cs="Times New Roman"/>
          <w:color w:val="000000"/>
          <w:sz w:val="24"/>
          <w:szCs w:val="24"/>
        </w:rPr>
        <w:t>przypadkach, o których mowa w art. 89 ust. 4 i 5 ustawy, braku równoważności lub braku spełniania wymagań dotyczących wydajności lub funkcjonalności,</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FD7C83" w:rsidRPr="00A25616">
        <w:rPr>
          <w:rFonts w:ascii="Times New Roman" w:hAnsi="Times New Roman" w:cs="Times New Roman"/>
          <w:color w:val="000000"/>
          <w:sz w:val="24"/>
          <w:szCs w:val="24"/>
        </w:rPr>
        <w:t xml:space="preserve"> wykonawcach, którzy złożyli oferty niepodlegające odrzuceniu, ale nie zostali zaproszeni do kolejnego etapu negocjacji albo dialogu,</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dopuszczeniu do dynamicznego systemu zakupów,</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nieustanowieniu dynamicznego systemu zakupów,</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unieważnieniu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podając uzasadnienie faktyczne i prawne.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13.3. Informacje o których mowa w pkt. 13.2 </w:t>
      </w:r>
      <w:proofErr w:type="spellStart"/>
      <w:r w:rsidRPr="00A25616">
        <w:rPr>
          <w:rFonts w:ascii="Times New Roman" w:hAnsi="Times New Roman" w:cs="Times New Roman"/>
          <w:color w:val="000000"/>
          <w:sz w:val="24"/>
          <w:szCs w:val="24"/>
        </w:rPr>
        <w:t>tiret</w:t>
      </w:r>
      <w:proofErr w:type="spellEnd"/>
      <w:r w:rsidRPr="00A25616">
        <w:rPr>
          <w:rFonts w:ascii="Times New Roman" w:hAnsi="Times New Roman" w:cs="Times New Roman"/>
          <w:color w:val="000000"/>
          <w:sz w:val="24"/>
          <w:szCs w:val="24"/>
        </w:rPr>
        <w:t xml:space="preserve"> pierwszy oraz </w:t>
      </w:r>
      <w:proofErr w:type="spellStart"/>
      <w:r w:rsidRPr="00A25616">
        <w:rPr>
          <w:rFonts w:ascii="Times New Roman" w:hAnsi="Times New Roman" w:cs="Times New Roman"/>
          <w:color w:val="000000"/>
          <w:sz w:val="24"/>
          <w:szCs w:val="24"/>
        </w:rPr>
        <w:t>tiret</w:t>
      </w:r>
      <w:proofErr w:type="spellEnd"/>
      <w:r w:rsidRPr="00A25616">
        <w:rPr>
          <w:rFonts w:ascii="Times New Roman" w:hAnsi="Times New Roman" w:cs="Times New Roman"/>
          <w:color w:val="000000"/>
          <w:sz w:val="24"/>
          <w:szCs w:val="24"/>
        </w:rPr>
        <w:t xml:space="preserve"> piąty – siódmy, Zamawiający opublikuje na swojej stronie internetowej: (www.bip.</w:t>
      </w:r>
      <w:r w:rsidR="00A670C7" w:rsidRPr="00A25616">
        <w:rPr>
          <w:rFonts w:ascii="Times New Roman" w:hAnsi="Times New Roman" w:cs="Times New Roman"/>
          <w:color w:val="000000"/>
          <w:sz w:val="24"/>
          <w:szCs w:val="24"/>
        </w:rPr>
        <w:t>tyrawa</w:t>
      </w:r>
      <w:r w:rsidRPr="00A25616">
        <w:rPr>
          <w:rFonts w:ascii="Times New Roman" w:hAnsi="Times New Roman" w:cs="Times New Roman"/>
          <w:color w:val="000000"/>
          <w:sz w:val="24"/>
          <w:szCs w:val="24"/>
        </w:rPr>
        <w:t>.pl).</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14</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INFORMACJE O FORMALNOŚCIACH, JAKIE POWINNY ZOSTAĆ DOPEŁNIONE</w:t>
      </w:r>
      <w:r w:rsidR="003070CB">
        <w:rPr>
          <w:rFonts w:ascii="Times New Roman" w:hAnsi="Times New Roman" w:cs="Times New Roman"/>
          <w:b/>
          <w:color w:val="000000"/>
          <w:sz w:val="24"/>
          <w:szCs w:val="24"/>
        </w:rPr>
        <w:t xml:space="preserve"> </w:t>
      </w:r>
      <w:r w:rsidRPr="003070CB">
        <w:rPr>
          <w:rFonts w:ascii="Times New Roman" w:hAnsi="Times New Roman" w:cs="Times New Roman"/>
          <w:b/>
          <w:color w:val="000000"/>
          <w:sz w:val="24"/>
          <w:szCs w:val="24"/>
        </w:rPr>
        <w:t>PO WYBORZE OFERTY W CELU ZAWARCIA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14.1. Osoby reprezentujące wykonawcę przy podpisywaniu umowy powinny posiadać ze sobą dokumenty potwierdzające ich umocowanie do reprezentowania wykonawcy, o ile umocowanie to nie będzie wynikać z dokumentów załączonych do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14.2. W przypadku wyboru oferty złożonej przez Wykonaw</w:t>
      </w:r>
      <w:r w:rsidR="00B00842">
        <w:rPr>
          <w:rFonts w:ascii="Times New Roman" w:hAnsi="Times New Roman" w:cs="Times New Roman"/>
          <w:color w:val="000000"/>
          <w:sz w:val="24"/>
          <w:szCs w:val="24"/>
        </w:rPr>
        <w:t>ców wspólnie ubiegających się o </w:t>
      </w:r>
      <w:r w:rsidRPr="00A25616">
        <w:rPr>
          <w:rFonts w:ascii="Times New Roman" w:hAnsi="Times New Roman" w:cs="Times New Roman"/>
          <w:color w:val="000000"/>
          <w:sz w:val="24"/>
          <w:szCs w:val="24"/>
        </w:rPr>
        <w:t>udzielenie zamówienia, Zamawiający może żądać przed zawarciem umowy przedstawienia umowy regulującej współpracę tych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14.3. O terminie złożenia dokumentu, o którym mowa w pkt 14.1. Zamawiający powiadomi Wykonawcę odrębnym pismem.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14.4. Wykonawca zobowiązany jest do wniesienia zabezpieczenia należytego wykonania umowy na warunkach określonych w rozdziale 15 niniejszej SIWZ.</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15</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WYMAGANIA DOTYCZĄCE ZABEZPIECZENIA NALEŻYTEGO WYKONANIA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wymaga zabezpieczenia należytego wykonania umowy.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16</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POSTANOWIENIA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16.1. Projekt umowy stanowi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16.2. Z wykonawcą, którego oferta zostanie uznana za najkorzystniejszą, zostanie zawarta umowa, o której mowa w pkt. 16.1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16.3. Zamawiający przewiduje możliwości wprowadzenia zmian do zawartej umowy, na podstawie art. 144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w sposób i na warunkach szczegółowo opisanych we wzorze Umowy.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17</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UDZIELANIA WYJAŚNIEŃ I ZMIAN TREŚCI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17.1. Wykonawca może zwrócić się do zamawiającego z wnioskiem o wyjaśnienie treści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(www.bip.</w:t>
      </w:r>
      <w:r w:rsidR="00222F2A">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a.pl), pod warunkiem, że wniosek o wyjaśnienie treści SIWZ wpłynął do zamawiającego nie później niż do końca dnia, w którym upływa połowa wyznaczonego terminu składania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17.3. Zamawiający może przed upływem terminu składania ofert zmienić treść SIWZ. Zmianę SIWZ zamawiający zamieści na własnej stronie internetowej (www.bip.</w:t>
      </w:r>
      <w:r w:rsidR="00A670C7" w:rsidRPr="00A25616">
        <w:rPr>
          <w:rFonts w:ascii="Times New Roman" w:hAnsi="Times New Roman" w:cs="Times New Roman"/>
          <w:color w:val="000000"/>
          <w:sz w:val="24"/>
          <w:szCs w:val="24"/>
        </w:rPr>
        <w:t>tyrawa</w:t>
      </w:r>
      <w:r w:rsidRPr="00A25616">
        <w:rPr>
          <w:rFonts w:ascii="Times New Roman" w:hAnsi="Times New Roman" w:cs="Times New Roman"/>
          <w:color w:val="000000"/>
          <w:sz w:val="24"/>
          <w:szCs w:val="24"/>
        </w:rPr>
        <w:t>.pl).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17.4. Jeżeli w wyniku zmiany treści SIWZ nieprowadzące</w:t>
      </w:r>
      <w:r w:rsidR="00B00842">
        <w:rPr>
          <w:rFonts w:ascii="Times New Roman" w:hAnsi="Times New Roman" w:cs="Times New Roman"/>
          <w:color w:val="000000"/>
          <w:sz w:val="24"/>
          <w:szCs w:val="24"/>
        </w:rPr>
        <w:t>j do zmiany treści ogłoszenia o </w:t>
      </w:r>
      <w:r w:rsidRPr="00A25616">
        <w:rPr>
          <w:rFonts w:ascii="Times New Roman" w:hAnsi="Times New Roman" w:cs="Times New Roman"/>
          <w:color w:val="000000"/>
          <w:sz w:val="24"/>
          <w:szCs w:val="24"/>
        </w:rPr>
        <w:t>zamówieniu jest niezbędny dodatkowy czas na wprowadzenia zmian w ofertach, zamawiający przedłuży termin składania ofert i poinformuje o tym wykonawców, którym przekazano SIWZ oraz zamieści taką informację na własnej stronie internetowej (www.bip.</w:t>
      </w:r>
      <w:r w:rsidR="00222F2A">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a.pl).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17.5. W przypadku rozbieżności pomiędzy treścią SIWZ a </w:t>
      </w:r>
      <w:r w:rsidR="00B00842">
        <w:rPr>
          <w:rFonts w:ascii="Times New Roman" w:hAnsi="Times New Roman" w:cs="Times New Roman"/>
          <w:color w:val="000000"/>
          <w:sz w:val="24"/>
          <w:szCs w:val="24"/>
        </w:rPr>
        <w:t>treścią udzielonych wyjaśnień i </w:t>
      </w:r>
      <w:r w:rsidRPr="00A25616">
        <w:rPr>
          <w:rFonts w:ascii="Times New Roman" w:hAnsi="Times New Roman" w:cs="Times New Roman"/>
          <w:color w:val="000000"/>
          <w:sz w:val="24"/>
          <w:szCs w:val="24"/>
        </w:rPr>
        <w:t>zmian, jako obowiązującą należy przyjąć treść informacji zawierającej późniejsze oświadczenie zamawiającego.</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18</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INFORMACJE O SPOSOBIE POROZUMIEWANIA SIĘ ZAMAWIAJĄCEGO</w:t>
      </w:r>
      <w:r w:rsidR="003070CB">
        <w:rPr>
          <w:rFonts w:ascii="Times New Roman" w:hAnsi="Times New Roman" w:cs="Times New Roman"/>
          <w:b/>
          <w:color w:val="000000"/>
          <w:sz w:val="24"/>
          <w:szCs w:val="24"/>
        </w:rPr>
        <w:t xml:space="preserve"> Z </w:t>
      </w:r>
      <w:r w:rsidRPr="003070CB">
        <w:rPr>
          <w:rFonts w:ascii="Times New Roman" w:hAnsi="Times New Roman" w:cs="Times New Roman"/>
          <w:b/>
          <w:color w:val="000000"/>
          <w:sz w:val="24"/>
          <w:szCs w:val="24"/>
        </w:rPr>
        <w:t xml:space="preserve">WYKONAWCAMI </w:t>
      </w:r>
      <w:r w:rsidR="003070CB">
        <w:rPr>
          <w:rFonts w:ascii="Times New Roman" w:hAnsi="Times New Roman" w:cs="Times New Roman"/>
          <w:b/>
          <w:color w:val="000000"/>
          <w:sz w:val="24"/>
          <w:szCs w:val="24"/>
        </w:rPr>
        <w:t>ORAZ PRZEKAZYWANIA OŚWIADCZEŃ I </w:t>
      </w:r>
      <w:r w:rsidRPr="003070CB">
        <w:rPr>
          <w:rFonts w:ascii="Times New Roman" w:hAnsi="Times New Roman" w:cs="Times New Roman"/>
          <w:b/>
          <w:color w:val="000000"/>
          <w:sz w:val="24"/>
          <w:szCs w:val="24"/>
        </w:rPr>
        <w:t>DOKUMENTÓW, A TAKŻE WYKAZ OSÓB UPRAWNIONYCH DO POROZUMIEWANIA SIĘ Z WYKONAWCAMI.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18.1. Postępowanie jest prowadzone w języku polskim.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18.2. Komunikacja między zamawiającym a wykonawcami odbywa się za pośrednictwem operatora pocztowego w rozumieniu ustawy z dnia 23 listopada </w:t>
      </w:r>
      <w:r w:rsidR="00FF24F4">
        <w:rPr>
          <w:rFonts w:ascii="Times New Roman" w:hAnsi="Times New Roman" w:cs="Times New Roman"/>
          <w:color w:val="000000"/>
          <w:sz w:val="24"/>
          <w:szCs w:val="24"/>
        </w:rPr>
        <w:t>2012 r. - Prawo pocztowe (Dz. U. z 2020 r. poz. 1041</w:t>
      </w:r>
      <w:r w:rsidRPr="00A25616">
        <w:rPr>
          <w:rFonts w:ascii="Times New Roman" w:hAnsi="Times New Roman" w:cs="Times New Roman"/>
          <w:color w:val="000000"/>
          <w:sz w:val="24"/>
          <w:szCs w:val="24"/>
        </w:rPr>
        <w:t>), osobiście, za pośrednictwem posłańca, faksu lub przy użyciu środków komunikacji elektronicznej w rozumieniu ustawy z dnia 18 lipca 2002 r. o świadczeniu u</w:t>
      </w:r>
      <w:r w:rsidR="00FF24F4">
        <w:rPr>
          <w:rFonts w:ascii="Times New Roman" w:hAnsi="Times New Roman" w:cs="Times New Roman"/>
          <w:color w:val="000000"/>
          <w:sz w:val="24"/>
          <w:szCs w:val="24"/>
        </w:rPr>
        <w:t>sług drogą elektroniczną (Dz. U. z 2020 r. poz. 344</w:t>
      </w:r>
      <w:r w:rsidRPr="00A25616">
        <w:rPr>
          <w:rFonts w:ascii="Times New Roman" w:hAnsi="Times New Roman" w:cs="Times New Roman"/>
          <w:color w:val="000000"/>
          <w:sz w:val="24"/>
          <w:szCs w:val="24"/>
        </w:rPr>
        <w:t>). Jeżeli zamawiający lub wykonawca przekazują oświadczenia, wnioski, zawiadomienia oraz informacje za pośrednictwem faksu lub przy użyciu środków komunikacji elektronicznej w rozumieniu u</w:t>
      </w:r>
      <w:r w:rsidR="00FF24F4">
        <w:rPr>
          <w:rFonts w:ascii="Times New Roman" w:hAnsi="Times New Roman" w:cs="Times New Roman"/>
          <w:color w:val="000000"/>
          <w:sz w:val="24"/>
          <w:szCs w:val="24"/>
        </w:rPr>
        <w:t>stawy z dnia 18 lipca 2002r. o </w:t>
      </w:r>
      <w:r w:rsidRPr="00A25616">
        <w:rPr>
          <w:rFonts w:ascii="Times New Roman" w:hAnsi="Times New Roman" w:cs="Times New Roman"/>
          <w:color w:val="000000"/>
          <w:sz w:val="24"/>
          <w:szCs w:val="24"/>
        </w:rPr>
        <w:t>świadczeniu usług drogą elektroniczną, każda ze stron na żądanie drugiej strony niezwłocznie potwierdza fakt ich otrzymania.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18.3.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18.4. Korespondencję związaną z niniejszym postępowaniem należy kierować na adres:</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Gmina </w:t>
      </w:r>
      <w:r w:rsidR="00A670C7" w:rsidRPr="00A25616">
        <w:rPr>
          <w:rFonts w:ascii="Times New Roman" w:hAnsi="Times New Roman" w:cs="Times New Roman"/>
          <w:color w:val="000000"/>
          <w:sz w:val="24"/>
          <w:szCs w:val="24"/>
        </w:rPr>
        <w:t>Tyrawa Wołoska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A670C7" w:rsidRPr="00A25616">
        <w:rPr>
          <w:rFonts w:ascii="Times New Roman" w:hAnsi="Times New Roman" w:cs="Times New Roman"/>
          <w:color w:val="000000"/>
          <w:sz w:val="24"/>
          <w:szCs w:val="24"/>
        </w:rPr>
        <w:t>535 Tyrawa Wołoska 175</w:t>
      </w:r>
    </w:p>
    <w:p w:rsidR="00FD7C83" w:rsidRPr="00A25616" w:rsidRDefault="00A670C7"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Numer faksu: +48 13 46 569 29</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e-mail: </w:t>
      </w:r>
      <w:r w:rsidR="00A670C7" w:rsidRPr="00A25616">
        <w:rPr>
          <w:rFonts w:ascii="Times New Roman" w:hAnsi="Times New Roman" w:cs="Times New Roman"/>
          <w:color w:val="000000"/>
          <w:sz w:val="24"/>
          <w:szCs w:val="24"/>
        </w:rPr>
        <w:t>urzad@tyrawa</w:t>
      </w:r>
      <w:r w:rsidRPr="00A25616">
        <w:rPr>
          <w:rFonts w:ascii="Times New Roman" w:hAnsi="Times New Roman" w:cs="Times New Roman"/>
          <w:color w:val="000000"/>
          <w:sz w:val="24"/>
          <w:szCs w:val="24"/>
        </w:rPr>
        <w:t>.pl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18.5. Osobami uprawnionymi do porozumiewania się z Wykonawcam</w:t>
      </w:r>
      <w:r w:rsidR="00A670C7" w:rsidRPr="00A25616">
        <w:rPr>
          <w:rFonts w:ascii="Times New Roman" w:hAnsi="Times New Roman" w:cs="Times New Roman"/>
          <w:color w:val="000000"/>
          <w:sz w:val="24"/>
          <w:szCs w:val="24"/>
        </w:rPr>
        <w:t xml:space="preserve">i są pracownicy Urzędu Gminy w Tyrawa Wołoska </w:t>
      </w:r>
      <w:r w:rsidRPr="00A25616">
        <w:rPr>
          <w:rFonts w:ascii="Times New Roman" w:hAnsi="Times New Roman" w:cs="Times New Roman"/>
          <w:color w:val="000000"/>
          <w:sz w:val="24"/>
          <w:szCs w:val="24"/>
        </w:rPr>
        <w:t>:</w:t>
      </w:r>
    </w:p>
    <w:p w:rsidR="00FD7C83" w:rsidRPr="00A25616" w:rsidRDefault="00FD7C83" w:rsidP="00A670C7">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Pani </w:t>
      </w:r>
      <w:r w:rsidR="00A670C7" w:rsidRPr="00A25616">
        <w:rPr>
          <w:rFonts w:ascii="Times New Roman" w:hAnsi="Times New Roman" w:cs="Times New Roman"/>
          <w:color w:val="000000"/>
          <w:sz w:val="24"/>
          <w:szCs w:val="24"/>
        </w:rPr>
        <w:t xml:space="preserve">Ewa Dudka tel. 13 46 569 29, </w:t>
      </w:r>
      <w:hyperlink r:id="rId6" w:history="1">
        <w:r w:rsidR="00A670C7" w:rsidRPr="00A25616">
          <w:rPr>
            <w:rStyle w:val="Hipercze"/>
            <w:rFonts w:ascii="Times New Roman" w:hAnsi="Times New Roman" w:cs="Times New Roman"/>
            <w:sz w:val="24"/>
            <w:szCs w:val="24"/>
          </w:rPr>
          <w:t>dudka@tyrawa.pl</w:t>
        </w:r>
      </w:hyperlink>
      <w:r w:rsidR="00A670C7" w:rsidRPr="00A25616">
        <w:rPr>
          <w:rFonts w:ascii="Times New Roman" w:hAnsi="Times New Roman" w:cs="Times New Roman"/>
          <w:color w:val="000000"/>
          <w:sz w:val="24"/>
          <w:szCs w:val="24"/>
        </w:rPr>
        <w:t xml:space="preserve">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od poniedziałku do piątku w godzinach pracy urzędu określonych w pkt. </w:t>
      </w:r>
      <w:r w:rsidR="00FF24F4">
        <w:rPr>
          <w:rFonts w:ascii="Times New Roman" w:hAnsi="Times New Roman" w:cs="Times New Roman"/>
          <w:color w:val="000000"/>
          <w:sz w:val="24"/>
          <w:szCs w:val="24"/>
        </w:rPr>
        <w:t>1.1. SIWZ z </w:t>
      </w:r>
      <w:r w:rsidRPr="00A25616">
        <w:rPr>
          <w:rFonts w:ascii="Times New Roman" w:hAnsi="Times New Roman" w:cs="Times New Roman"/>
          <w:color w:val="000000"/>
          <w:sz w:val="24"/>
          <w:szCs w:val="24"/>
        </w:rPr>
        <w:t>wyłączeniem dni ustawowo wolnych od pracy.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18.6. Zamawiający nie przewiduje zorganizowania zebrania z wykonawcami.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18.7. Jednocześnie 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19</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POUCZENIE O ŚRODKACH OCHRONY PRAWNEJ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19.1. Środki ochrony prawnej przysługują wykonawcy, a także innemu podmiotowi, jeżeli ma lub miał interes w uzyskaniu danego zamówienia oraz po</w:t>
      </w:r>
      <w:r w:rsidR="00B00842">
        <w:rPr>
          <w:rFonts w:ascii="Times New Roman" w:hAnsi="Times New Roman" w:cs="Times New Roman"/>
          <w:color w:val="000000"/>
          <w:sz w:val="24"/>
          <w:szCs w:val="24"/>
        </w:rPr>
        <w:t>niósł lub może ponieść szkodę w </w:t>
      </w:r>
      <w:r w:rsidRPr="00A25616">
        <w:rPr>
          <w:rFonts w:ascii="Times New Roman" w:hAnsi="Times New Roman" w:cs="Times New Roman"/>
          <w:color w:val="000000"/>
          <w:sz w:val="24"/>
          <w:szCs w:val="24"/>
        </w:rPr>
        <w:t>wyniku naruszenia przez Zamawiającego przepisów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Odwołanie.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 Odwołanie przysługuje wobec czynności:</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określenia warunków udziału w postępowaniu,</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wykluczenia odwołującego z postępowania o udzielenie zamówienia;</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odrzucenia oferty odwołującego;</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opisu przedmiotu zamówienia;</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wyboru najkorzystniejszej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19.2.1.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19.2.2. Odwołanie wnosi się do Prezesa Izby w formie pisem</w:t>
      </w:r>
      <w:r w:rsidR="00B00842">
        <w:rPr>
          <w:rFonts w:ascii="Times New Roman" w:hAnsi="Times New Roman" w:cs="Times New Roman"/>
          <w:color w:val="000000"/>
          <w:sz w:val="24"/>
          <w:szCs w:val="24"/>
        </w:rPr>
        <w:t>nej w postaci papierowej albo w </w:t>
      </w:r>
      <w:r w:rsidRPr="00A25616">
        <w:rPr>
          <w:rFonts w:ascii="Times New Roman" w:hAnsi="Times New Roman" w:cs="Times New Roman"/>
          <w:color w:val="000000"/>
          <w:sz w:val="24"/>
          <w:szCs w:val="24"/>
        </w:rPr>
        <w:t>postaci elektronicznej, opatrzone odpowiednio własnoręcznym podpisem albo kwalifikowanym podpisem elektronicznym.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19.2.3.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19.2.4.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19.2.5.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Skarga do sądu.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 Na orzeczenie Krajowej Izby Odwoławczej stronom oraz uczestnikom</w:t>
      </w:r>
      <w:r w:rsidR="00B00842">
        <w:rPr>
          <w:rFonts w:ascii="Times New Roman" w:hAnsi="Times New Roman" w:cs="Times New Roman"/>
          <w:color w:val="000000"/>
          <w:sz w:val="24"/>
          <w:szCs w:val="24"/>
        </w:rPr>
        <w:t xml:space="preserve"> </w:t>
      </w:r>
      <w:r w:rsidRPr="00A25616">
        <w:rPr>
          <w:rFonts w:ascii="Times New Roman" w:hAnsi="Times New Roman" w:cs="Times New Roman"/>
          <w:color w:val="000000"/>
          <w:sz w:val="24"/>
          <w:szCs w:val="24"/>
        </w:rPr>
        <w:t>postępowania odwoławczego przysługuje skarga do sądu.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19.3.1. Skargę wnosi się do Sądu Okręgowego właściwego dla siedziby albo miejsca zamieszkania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19.3.2. Skargę wnosi się za pośrednictwem Prezesa Izby w terminie 7 dni od dnia doręczenia orzeczenia Izby, przesyłając jednocześnie jej odpis przeciwn</w:t>
      </w:r>
      <w:r w:rsidR="00B00842">
        <w:rPr>
          <w:rFonts w:ascii="Times New Roman" w:hAnsi="Times New Roman" w:cs="Times New Roman"/>
          <w:color w:val="000000"/>
          <w:sz w:val="24"/>
          <w:szCs w:val="24"/>
        </w:rPr>
        <w:t>ikowi skargi. Złożenie skargi w </w:t>
      </w:r>
      <w:r w:rsidRPr="00A25616">
        <w:rPr>
          <w:rFonts w:ascii="Times New Roman" w:hAnsi="Times New Roman" w:cs="Times New Roman"/>
          <w:color w:val="000000"/>
          <w:sz w:val="24"/>
          <w:szCs w:val="24"/>
        </w:rPr>
        <w:t>placówce pocztowej operatora wyznaczonego w rozumieniu ustawy z dnia 23 listopada</w:t>
      </w:r>
      <w:r w:rsidR="00FF24F4">
        <w:rPr>
          <w:rFonts w:ascii="Times New Roman" w:hAnsi="Times New Roman" w:cs="Times New Roman"/>
          <w:color w:val="000000"/>
          <w:sz w:val="24"/>
          <w:szCs w:val="24"/>
        </w:rPr>
        <w:t xml:space="preserve"> 2012 r.- Prawo pocztowe (Dz. U. z 2020r. poz. 1041</w:t>
      </w:r>
      <w:r w:rsidRPr="00A25616">
        <w:rPr>
          <w:rFonts w:ascii="Times New Roman" w:hAnsi="Times New Roman" w:cs="Times New Roman"/>
          <w:color w:val="000000"/>
          <w:sz w:val="24"/>
          <w:szCs w:val="24"/>
        </w:rPr>
        <w:t>), jest równoznaczne z jej wniesieniem.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19.3.3.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19.3.4. W postępowaniu toczącym się na skutek wniesienia skargi nie można rozszerzyć żądania odwołania ani występować z nowymi żądaniami.</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20</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OCHRONA DANYCH OSOBOWYCH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Zgodnie z art. 13 ust. 1 i 2 rozporządzenia Parlamentu Europ</w:t>
      </w:r>
      <w:r w:rsidR="00B00842">
        <w:rPr>
          <w:rFonts w:ascii="Times New Roman" w:hAnsi="Times New Roman" w:cs="Times New Roman"/>
          <w:color w:val="000000"/>
          <w:sz w:val="24"/>
          <w:szCs w:val="24"/>
        </w:rPr>
        <w:t>ejskiego i Rady (UE) 2016/679 z </w:t>
      </w:r>
      <w:r w:rsidRPr="00A25616">
        <w:rPr>
          <w:rFonts w:ascii="Times New Roman" w:hAnsi="Times New Roman" w:cs="Times New Roman"/>
          <w:color w:val="000000"/>
          <w:sz w:val="24"/>
          <w:szCs w:val="24"/>
        </w:rPr>
        <w:t>dnia 27 kwietnia 2016 r. w sprawie ochrony osób fizycznych w związku z przetwarzaniem danych osobowych i w sprawie swobodnego przepływu takich danych oraz uchylenia dyrektywy 95/46/WE (ogólne rozporządzenie o ochronie d</w:t>
      </w:r>
      <w:r w:rsidR="00B00842">
        <w:rPr>
          <w:rFonts w:ascii="Times New Roman" w:hAnsi="Times New Roman" w:cs="Times New Roman"/>
          <w:color w:val="000000"/>
          <w:sz w:val="24"/>
          <w:szCs w:val="24"/>
        </w:rPr>
        <w:t>anych) (Dz. Urz. UE L 119 z </w:t>
      </w:r>
      <w:r w:rsidRPr="00A25616">
        <w:rPr>
          <w:rFonts w:ascii="Times New Roman" w:hAnsi="Times New Roman" w:cs="Times New Roman"/>
          <w:color w:val="000000"/>
          <w:sz w:val="24"/>
          <w:szCs w:val="24"/>
        </w:rPr>
        <w:t>04.05.2016, str. 1), dalej „RODO”, Zamawiający informuje, że: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Jest administratorem danych osobowych Wykonawcy oraz osób, których dane Wykonawca przekazał w niniejszym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dane osobowe Wykonawcy przetwarzane będą na podstawie art. 6 ust. 1 lit. c RODO w celu związanym z postępowaniem o udzielenie zamówienia publ</w:t>
      </w:r>
      <w:r w:rsidR="00B00842">
        <w:rPr>
          <w:rFonts w:ascii="Times New Roman" w:hAnsi="Times New Roman" w:cs="Times New Roman"/>
          <w:color w:val="000000"/>
          <w:sz w:val="24"/>
          <w:szCs w:val="24"/>
        </w:rPr>
        <w:t>icznego na „Odbiór, transport i </w:t>
      </w:r>
      <w:r w:rsidRPr="00A25616">
        <w:rPr>
          <w:rFonts w:ascii="Times New Roman" w:hAnsi="Times New Roman" w:cs="Times New Roman"/>
          <w:color w:val="000000"/>
          <w:sz w:val="24"/>
          <w:szCs w:val="24"/>
        </w:rPr>
        <w:t>zagospodarowanie zmieszanych i selektywnie z</w:t>
      </w:r>
      <w:r w:rsidR="00B00842">
        <w:rPr>
          <w:rFonts w:ascii="Times New Roman" w:hAnsi="Times New Roman" w:cs="Times New Roman"/>
          <w:color w:val="000000"/>
          <w:sz w:val="24"/>
          <w:szCs w:val="24"/>
        </w:rPr>
        <w:t>bieranych odpadów komunalnych z </w:t>
      </w:r>
      <w:r w:rsidRPr="00A25616">
        <w:rPr>
          <w:rFonts w:ascii="Times New Roman" w:hAnsi="Times New Roman" w:cs="Times New Roman"/>
          <w:color w:val="000000"/>
          <w:sz w:val="24"/>
          <w:szCs w:val="24"/>
        </w:rPr>
        <w:t xml:space="preserve">nieruchomości położonych na terenie gminy </w:t>
      </w:r>
      <w:r w:rsidR="00A670C7"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A670C7" w:rsidRPr="00A25616">
        <w:rPr>
          <w:rFonts w:ascii="Times New Roman" w:hAnsi="Times New Roman" w:cs="Times New Roman"/>
          <w:color w:val="000000"/>
          <w:sz w:val="24"/>
          <w:szCs w:val="24"/>
        </w:rPr>
        <w:t>kresie od 01.01.2020 r. do 31.12</w:t>
      </w:r>
      <w:r w:rsidRPr="00A25616">
        <w:rPr>
          <w:rFonts w:ascii="Times New Roman" w:hAnsi="Times New Roman" w:cs="Times New Roman"/>
          <w:color w:val="000000"/>
          <w:sz w:val="24"/>
          <w:szCs w:val="24"/>
        </w:rPr>
        <w:t>.2020 r.” prowadzonym w trybie przetargu nieograniczonego;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3) odbiorcami danych osobowych Wykonawcy będą osoby lub podmioty, którym udostępniona zostanie dokumentacja postępowania w oparciu o art. 8 oraz art. 96 ust. 3 ustawy z dnia 29 </w:t>
      </w:r>
      <w:r w:rsidRPr="00A25616">
        <w:rPr>
          <w:rFonts w:ascii="Times New Roman" w:hAnsi="Times New Roman" w:cs="Times New Roman"/>
          <w:color w:val="000000"/>
          <w:sz w:val="24"/>
          <w:szCs w:val="24"/>
        </w:rPr>
        <w:lastRenderedPageBreak/>
        <w:t xml:space="preserve">stycznia 2004 r. – Prawo zamówień publicznych (Dz. U. z 2017 r. poz. 1579 i 2018), dalej „ustawa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 dane osobowe Wykonawcy będą przechowywane, zgodnie z art. 97 ust. 1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przez okres 4 lat od dnia zakończenia postępowania o udzielenie zamówienia, a jeżeli czas trwania umowy przekracza 4 lata, okres przechowywania obejmuje cały czas trwania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 obowiązek podania przez Wykonawcę danych osobowych bezpośrednio go dotyczących jest wymogiem ustawowym określonym w przepisach ust</w:t>
      </w:r>
      <w:r w:rsidR="00B00842">
        <w:rPr>
          <w:rFonts w:ascii="Times New Roman" w:hAnsi="Times New Roman" w:cs="Times New Roman"/>
          <w:color w:val="000000"/>
          <w:sz w:val="24"/>
          <w:szCs w:val="24"/>
        </w:rPr>
        <w:t xml:space="preserve">awy </w:t>
      </w:r>
      <w:proofErr w:type="spellStart"/>
      <w:r w:rsidR="00B00842">
        <w:rPr>
          <w:rFonts w:ascii="Times New Roman" w:hAnsi="Times New Roman" w:cs="Times New Roman"/>
          <w:color w:val="000000"/>
          <w:sz w:val="24"/>
          <w:szCs w:val="24"/>
        </w:rPr>
        <w:t>Pzp</w:t>
      </w:r>
      <w:proofErr w:type="spellEnd"/>
      <w:r w:rsidR="00B00842">
        <w:rPr>
          <w:rFonts w:ascii="Times New Roman" w:hAnsi="Times New Roman" w:cs="Times New Roman"/>
          <w:color w:val="000000"/>
          <w:sz w:val="24"/>
          <w:szCs w:val="24"/>
        </w:rPr>
        <w:t>, związanym z udziałem w </w:t>
      </w:r>
      <w:r w:rsidRPr="00A25616">
        <w:rPr>
          <w:rFonts w:ascii="Times New Roman" w:hAnsi="Times New Roman" w:cs="Times New Roman"/>
          <w:color w:val="000000"/>
          <w:sz w:val="24"/>
          <w:szCs w:val="24"/>
        </w:rPr>
        <w:t xml:space="preserve">postępowaniu o udzielenie zamówienia publicznego; konsekwencje niepodania określonych danych wynikają z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6) w odniesieniu do danych osobowych Wykonawcy decyzje nie będą podejmowane w sposób zautomatyzowany, stosowanie do art. 22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 Wykonawca posiada: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15 RODO prawo dostępu do danych osobowych dotyczących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oraz nie narusza integralności protokołu oraz jego załączników;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18 RODO prawo żądania od administratora ograniczenia przetwarzania danych osobowych z zastrzeżeniem przypadków, o których mowa w art. 18 ust. 2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prawo do wniesienia skargi do Prezesa Urzędu Ochrony Danych Osobowych, gdy Wykonawca uzna, że przetwarzanie jego danych osobowych dotyczących narusza przepisy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 Wykonawcy nie przysługuje: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w związku z art. 17 ust. 3 lit. b, d lub e RODO prawo do usunięcia danych osobowych;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prawo do przenoszenia danych osobowych, o którym mowa w art. 20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21 RODO prawo sprzeciwu, wobec przetwarzania danych osobowych, gdyż podstawą prawną przetwarzania danych osobowych Wykonawcy jest art. 6 ust. 1 lit. c RODO.</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21</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POSTANOWIENIA KOŃCOWE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przewiduje:</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zawarcia umowy ramowej,</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składania ofert wariantowych,</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rozliczania w walutach obcych,</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aukcji elektronicznej,</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zwrotu kosztów udziału w postępowaniu.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lastRenderedPageBreak/>
        <w:t>Rozdział 22</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ZAŁĄCZNIKI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Integralną częścią SIWZ są załączniki: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1 – Opis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2 - Projekt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3 – Formularz ofertowy.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4 – Oświadczenie o braku podstaw do wykluczenia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5 – Oświadczenie o spełnianiu warunków udziału w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6 – Informacja o przynależności do grupy kapitałowej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7 – Wykaz usług</w:t>
      </w:r>
    </w:p>
    <w:p w:rsidR="00C1657D"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color w:val="000000"/>
          <w:sz w:val="24"/>
          <w:szCs w:val="24"/>
        </w:rPr>
        <w:t>Załącznik Nr 8 – Wykaz sprzętu</w:t>
      </w:r>
    </w:p>
    <w:p w:rsidR="00A25616" w:rsidRPr="00A25616" w:rsidRDefault="00A25616">
      <w:pPr>
        <w:jc w:val="both"/>
        <w:rPr>
          <w:rFonts w:ascii="Times New Roman" w:hAnsi="Times New Roman" w:cs="Times New Roman"/>
          <w:sz w:val="24"/>
          <w:szCs w:val="24"/>
        </w:rPr>
      </w:pPr>
    </w:p>
    <w:sectPr w:rsidR="00A25616" w:rsidRPr="00A25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3C41"/>
    <w:multiLevelType w:val="hybridMultilevel"/>
    <w:tmpl w:val="7E449F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1BC7EDC"/>
    <w:multiLevelType w:val="multilevel"/>
    <w:tmpl w:val="08BA2354"/>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28757B"/>
    <w:multiLevelType w:val="hybridMultilevel"/>
    <w:tmpl w:val="9A08C8DC"/>
    <w:lvl w:ilvl="0" w:tplc="04150017">
      <w:start w:val="1"/>
      <w:numFmt w:val="lowerLetter"/>
      <w:lvlText w:val="%1)"/>
      <w:lvlJc w:val="left"/>
      <w:pPr>
        <w:ind w:left="2988" w:hanging="360"/>
      </w:p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3" w15:restartNumberingAfterBreak="0">
    <w:nsid w:val="6D8C5152"/>
    <w:multiLevelType w:val="multilevel"/>
    <w:tmpl w:val="7AEC147C"/>
    <w:lvl w:ilvl="0">
      <w:start w:val="5"/>
      <w:numFmt w:val="decimal"/>
      <w:lvlText w:val="%1"/>
      <w:lvlJc w:val="left"/>
      <w:pPr>
        <w:ind w:left="756" w:hanging="756"/>
      </w:pPr>
      <w:rPr>
        <w:rFonts w:hint="default"/>
        <w:b/>
        <w:color w:val="000000"/>
      </w:rPr>
    </w:lvl>
    <w:lvl w:ilvl="1">
      <w:start w:val="3"/>
      <w:numFmt w:val="decimal"/>
      <w:lvlText w:val="%1.%2"/>
      <w:lvlJc w:val="left"/>
      <w:pPr>
        <w:ind w:left="1512" w:hanging="756"/>
      </w:pPr>
      <w:rPr>
        <w:rFonts w:hint="default"/>
        <w:b/>
        <w:color w:val="000000"/>
      </w:rPr>
    </w:lvl>
    <w:lvl w:ilvl="2">
      <w:start w:val="3"/>
      <w:numFmt w:val="decimal"/>
      <w:lvlText w:val="%1.%2.%3"/>
      <w:lvlJc w:val="left"/>
      <w:pPr>
        <w:ind w:left="2268" w:hanging="756"/>
      </w:pPr>
      <w:rPr>
        <w:rFonts w:hint="default"/>
        <w:b/>
        <w:color w:val="000000"/>
      </w:rPr>
    </w:lvl>
    <w:lvl w:ilvl="3">
      <w:start w:val="1"/>
      <w:numFmt w:val="decimal"/>
      <w:lvlText w:val="%1.%2.%3.%4"/>
      <w:lvlJc w:val="left"/>
      <w:pPr>
        <w:ind w:left="3348" w:hanging="1080"/>
      </w:pPr>
      <w:rPr>
        <w:rFonts w:hint="default"/>
        <w:b w:val="0"/>
        <w:color w:val="000000"/>
      </w:rPr>
    </w:lvl>
    <w:lvl w:ilvl="4">
      <w:start w:val="1"/>
      <w:numFmt w:val="decimal"/>
      <w:lvlText w:val="%1.%2.%3.%4.%5"/>
      <w:lvlJc w:val="left"/>
      <w:pPr>
        <w:ind w:left="4104" w:hanging="1080"/>
      </w:pPr>
      <w:rPr>
        <w:rFonts w:hint="default"/>
        <w:b/>
        <w:color w:val="000000"/>
      </w:rPr>
    </w:lvl>
    <w:lvl w:ilvl="5">
      <w:start w:val="1"/>
      <w:numFmt w:val="decimal"/>
      <w:lvlText w:val="%1.%2.%3.%4.%5.%6"/>
      <w:lvlJc w:val="left"/>
      <w:pPr>
        <w:ind w:left="5220" w:hanging="1440"/>
      </w:pPr>
      <w:rPr>
        <w:rFonts w:hint="default"/>
        <w:b/>
        <w:color w:val="000000"/>
      </w:rPr>
    </w:lvl>
    <w:lvl w:ilvl="6">
      <w:start w:val="1"/>
      <w:numFmt w:val="decimal"/>
      <w:lvlText w:val="%1.%2.%3.%4.%5.%6.%7"/>
      <w:lvlJc w:val="left"/>
      <w:pPr>
        <w:ind w:left="5976" w:hanging="1440"/>
      </w:pPr>
      <w:rPr>
        <w:rFonts w:hint="default"/>
        <w:b/>
        <w:color w:val="000000"/>
      </w:rPr>
    </w:lvl>
    <w:lvl w:ilvl="7">
      <w:start w:val="1"/>
      <w:numFmt w:val="decimal"/>
      <w:lvlText w:val="%1.%2.%3.%4.%5.%6.%7.%8"/>
      <w:lvlJc w:val="left"/>
      <w:pPr>
        <w:ind w:left="7092" w:hanging="1800"/>
      </w:pPr>
      <w:rPr>
        <w:rFonts w:hint="default"/>
        <w:b/>
        <w:color w:val="000000"/>
      </w:rPr>
    </w:lvl>
    <w:lvl w:ilvl="8">
      <w:start w:val="1"/>
      <w:numFmt w:val="decimal"/>
      <w:lvlText w:val="%1.%2.%3.%4.%5.%6.%7.%8.%9"/>
      <w:lvlJc w:val="left"/>
      <w:pPr>
        <w:ind w:left="7848" w:hanging="1800"/>
      </w:pPr>
      <w:rPr>
        <w:rFonts w:hint="default"/>
        <w:b/>
        <w:color w:val="00000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83"/>
    <w:rsid w:val="000051FD"/>
    <w:rsid w:val="00031B70"/>
    <w:rsid w:val="000C7EE6"/>
    <w:rsid w:val="000F5E73"/>
    <w:rsid w:val="00222F2A"/>
    <w:rsid w:val="00266EBB"/>
    <w:rsid w:val="00284362"/>
    <w:rsid w:val="002A1F61"/>
    <w:rsid w:val="003033CC"/>
    <w:rsid w:val="003070CB"/>
    <w:rsid w:val="0049336A"/>
    <w:rsid w:val="004B105B"/>
    <w:rsid w:val="0052294B"/>
    <w:rsid w:val="00555263"/>
    <w:rsid w:val="00587ECC"/>
    <w:rsid w:val="0065531E"/>
    <w:rsid w:val="006B6430"/>
    <w:rsid w:val="007E65A1"/>
    <w:rsid w:val="00874F4A"/>
    <w:rsid w:val="008810C2"/>
    <w:rsid w:val="008D0398"/>
    <w:rsid w:val="008E71FB"/>
    <w:rsid w:val="00A05EB6"/>
    <w:rsid w:val="00A25616"/>
    <w:rsid w:val="00A43A3E"/>
    <w:rsid w:val="00A670C7"/>
    <w:rsid w:val="00A94361"/>
    <w:rsid w:val="00AF56C1"/>
    <w:rsid w:val="00B00842"/>
    <w:rsid w:val="00B13333"/>
    <w:rsid w:val="00B25363"/>
    <w:rsid w:val="00BF55AB"/>
    <w:rsid w:val="00C05304"/>
    <w:rsid w:val="00C1657D"/>
    <w:rsid w:val="00CE2811"/>
    <w:rsid w:val="00CF6657"/>
    <w:rsid w:val="00D04FE7"/>
    <w:rsid w:val="00D1672C"/>
    <w:rsid w:val="00D31E54"/>
    <w:rsid w:val="00D52774"/>
    <w:rsid w:val="00E2746A"/>
    <w:rsid w:val="00E35AE4"/>
    <w:rsid w:val="00EC7A84"/>
    <w:rsid w:val="00EE6F26"/>
    <w:rsid w:val="00FD7C83"/>
    <w:rsid w:val="00FF2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D252-6D48-4A07-9DDE-8ACBBB50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D7C83"/>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A670C7"/>
    <w:rPr>
      <w:color w:val="0563C1" w:themeColor="hyperlink"/>
      <w:u w:val="single"/>
    </w:rPr>
  </w:style>
  <w:style w:type="paragraph" w:customStyle="1" w:styleId="Standard">
    <w:name w:val="Standard"/>
    <w:rsid w:val="008810C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Lista11">
    <w:name w:val="Lista11"/>
    <w:basedOn w:val="Normalny"/>
    <w:qFormat/>
    <w:rsid w:val="008810C2"/>
    <w:pPr>
      <w:widowControl w:val="0"/>
      <w:suppressAutoHyphens/>
      <w:spacing w:after="80" w:line="240" w:lineRule="auto"/>
      <w:ind w:left="737" w:hanging="737"/>
    </w:pPr>
    <w:rPr>
      <w:rFonts w:ascii="Arial" w:eastAsia="Lucida Sans Unicode" w:hAnsi="Arial" w:cs="Mangal"/>
      <w:kern w:val="1"/>
      <w:sz w:val="20"/>
      <w:szCs w:val="20"/>
      <w:lang w:eastAsia="hi-IN" w:bidi="hi-IN"/>
    </w:rPr>
  </w:style>
  <w:style w:type="paragraph" w:styleId="Akapitzlist">
    <w:name w:val="List Paragraph"/>
    <w:aliases w:val="L1,Numerowanie,Akapit z listą5,normalny tekst,T_SZ_List Paragraph,Akapit z listą BS,Kolorowa lista — akcent 11,Colorful List Accent 1,CW_Lista,List Paragraph,Akapit z listą4,Średnia siatka 1 — akcent 21,sw tekst,Wypunktowanie"/>
    <w:link w:val="AkapitzlistZnak"/>
    <w:uiPriority w:val="99"/>
    <w:qFormat/>
    <w:rsid w:val="0028436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Tekstpodstawowy">
    <w:name w:val="Body Text"/>
    <w:link w:val="TekstpodstawowyZnak"/>
    <w:rsid w:val="002843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284362"/>
    <w:rPr>
      <w:rFonts w:ascii="Times New Roman" w:eastAsia="Arial Unicode MS" w:hAnsi="Times New Roman" w:cs="Arial Unicode MS"/>
      <w:color w:val="000000"/>
      <w:sz w:val="26"/>
      <w:szCs w:val="26"/>
      <w:u w:color="000000"/>
      <w:bdr w:val="nil"/>
      <w:lang w:val="ru-RU" w:eastAsia="pl-PL"/>
    </w:rPr>
  </w:style>
  <w:style w:type="character" w:customStyle="1" w:styleId="AkapitzlistZnak">
    <w:name w:val="Akapit z listą Znak"/>
    <w:aliases w:val="L1 Znak,Numerowanie Znak,Akapit z listą5 Znak,normalny tekst Znak,T_SZ_List Paragraph Znak,Akapit z listą BS Znak,Kolorowa lista — akcent 11 Znak,Colorful List Accent 1 Znak,CW_Lista Znak,List Paragraph Znak,Akapit z listą4 Znak"/>
    <w:link w:val="Akapitzlist"/>
    <w:uiPriority w:val="34"/>
    <w:qFormat/>
    <w:locked/>
    <w:rsid w:val="00284362"/>
    <w:rPr>
      <w:rFonts w:ascii="Calibri" w:eastAsia="Calibri" w:hAnsi="Calibri" w:cs="Calibri"/>
      <w:color w:val="000000"/>
      <w:u w:color="000000"/>
      <w:bdr w:val="nil"/>
      <w:lang w:eastAsia="pl-PL"/>
    </w:rPr>
  </w:style>
  <w:style w:type="paragraph" w:styleId="Bezodstpw">
    <w:name w:val="No Spacing"/>
    <w:uiPriority w:val="1"/>
    <w:qFormat/>
    <w:rsid w:val="00D04FE7"/>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D04FE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rsid w:val="00D04FE7"/>
    <w:pPr>
      <w:widowControl w:val="0"/>
      <w:numPr>
        <w:numId w:val="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D04FE7"/>
    <w:pPr>
      <w:numPr>
        <w:ilvl w:val="1"/>
        <w:numId w:val="4"/>
      </w:numPr>
      <w:autoSpaceDE w:val="0"/>
      <w:autoSpaceDN w:val="0"/>
      <w:adjustRightInd w:val="0"/>
      <w:spacing w:after="0"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D04FE7"/>
    <w:pPr>
      <w:numPr>
        <w:ilvl w:val="4"/>
        <w:numId w:val="4"/>
      </w:numPr>
      <w:tabs>
        <w:tab w:val="num" w:pos="2520"/>
      </w:tabs>
      <w:spacing w:after="0" w:line="288" w:lineRule="auto"/>
      <w:ind w:left="3544" w:hanging="992"/>
      <w:jc w:val="both"/>
    </w:pPr>
    <w:rPr>
      <w:rFonts w:ascii="Times" w:eastAsia="Times New Roman" w:hAnsi="Times" w:cs="Times New Roman"/>
      <w:bCs/>
      <w:lang w:eastAsia="pl-PL"/>
    </w:rPr>
  </w:style>
  <w:style w:type="paragraph" w:styleId="Tekstdymka">
    <w:name w:val="Balloon Text"/>
    <w:basedOn w:val="Normalny"/>
    <w:link w:val="TekstdymkaZnak"/>
    <w:uiPriority w:val="99"/>
    <w:semiHidden/>
    <w:unhideWhenUsed/>
    <w:rsid w:val="00874F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dka@tyraw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0FCD-A521-4495-BA43-520F9846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24</Pages>
  <Words>7779</Words>
  <Characters>46676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arogalinski</dc:creator>
  <cp:keywords/>
  <dc:description/>
  <cp:lastModifiedBy>arogalinski</cp:lastModifiedBy>
  <cp:revision>22</cp:revision>
  <cp:lastPrinted>2020-11-05T09:57:00Z</cp:lastPrinted>
  <dcterms:created xsi:type="dcterms:W3CDTF">2019-12-03T10:40:00Z</dcterms:created>
  <dcterms:modified xsi:type="dcterms:W3CDTF">2020-11-20T09:06:00Z</dcterms:modified>
</cp:coreProperties>
</file>