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5B" w:rsidRDefault="00AE045B">
      <w:pPr>
        <w:spacing w:after="471"/>
        <w:ind w:right="3047"/>
        <w:jc w:val="right"/>
        <w:rPr>
          <w:rFonts w:ascii="Arial" w:eastAsia="Arial" w:hAnsi="Arial" w:cs="Arial"/>
          <w:b/>
          <w:sz w:val="28"/>
        </w:rPr>
      </w:pPr>
    </w:p>
    <w:p w:rsidR="00B6313C" w:rsidRDefault="00B6313C" w:rsidP="00B6313C">
      <w:pPr>
        <w:spacing w:after="471"/>
        <w:ind w:right="3047"/>
        <w:jc w:val="center"/>
        <w:rPr>
          <w:rFonts w:ascii="Arial" w:eastAsia="Arial" w:hAnsi="Arial" w:cs="Arial"/>
          <w:b/>
          <w:sz w:val="28"/>
        </w:rPr>
      </w:pPr>
    </w:p>
    <w:p w:rsidR="00B6313C" w:rsidRDefault="00B6313C" w:rsidP="00B6313C">
      <w:pPr>
        <w:spacing w:after="471"/>
        <w:ind w:right="3047"/>
        <w:jc w:val="center"/>
      </w:pPr>
      <w:r>
        <w:rPr>
          <w:rFonts w:ascii="Arial" w:eastAsia="Arial" w:hAnsi="Arial" w:cs="Arial"/>
          <w:b/>
          <w:sz w:val="28"/>
        </w:rPr>
        <w:t xml:space="preserve">                                      Kosztorys ofertowy</w:t>
      </w:r>
    </w:p>
    <w:tbl>
      <w:tblPr>
        <w:tblStyle w:val="TableGrid"/>
        <w:tblW w:w="9739" w:type="dxa"/>
        <w:tblInd w:w="0" w:type="dxa"/>
        <w:tblCellMar>
          <w:top w:w="17" w:type="dxa"/>
          <w:left w:w="34" w:type="dxa"/>
          <w:right w:w="22" w:type="dxa"/>
        </w:tblCellMar>
        <w:tblLook w:val="04A0" w:firstRow="1" w:lastRow="0" w:firstColumn="1" w:lastColumn="0" w:noHBand="0" w:noVBand="1"/>
      </w:tblPr>
      <w:tblGrid>
        <w:gridCol w:w="408"/>
        <w:gridCol w:w="1229"/>
        <w:gridCol w:w="4094"/>
        <w:gridCol w:w="1066"/>
        <w:gridCol w:w="984"/>
        <w:gridCol w:w="979"/>
        <w:gridCol w:w="979"/>
      </w:tblGrid>
      <w:tr w:rsidR="00AE045B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394" w:hanging="336"/>
            </w:pPr>
            <w:r>
              <w:rPr>
                <w:rFonts w:ascii="Arial" w:eastAsia="Arial" w:hAnsi="Arial" w:cs="Arial"/>
                <w:b/>
                <w:sz w:val="16"/>
              </w:rPr>
              <w:t>Podstawa wyceny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58"/>
            </w:pPr>
            <w:r>
              <w:rPr>
                <w:rFonts w:ascii="Arial" w:eastAsia="Arial" w:hAnsi="Arial" w:cs="Arial"/>
                <w:b/>
                <w:sz w:val="16"/>
              </w:rPr>
              <w:t>Jedn. miary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Ilość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389" w:right="153" w:hanging="130"/>
            </w:pPr>
            <w:r>
              <w:rPr>
                <w:rFonts w:ascii="Arial" w:eastAsia="Arial" w:hAnsi="Arial" w:cs="Arial"/>
                <w:b/>
                <w:sz w:val="16"/>
              </w:rPr>
              <w:t>Cena zł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144"/>
            </w:pPr>
            <w:r>
              <w:rPr>
                <w:rFonts w:ascii="Arial" w:eastAsia="Arial" w:hAnsi="Arial" w:cs="Arial"/>
                <w:b/>
                <w:sz w:val="16"/>
              </w:rPr>
              <w:t>Wartość</w:t>
            </w:r>
          </w:p>
          <w:p w:rsidR="00AE045B" w:rsidRDefault="00431165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zł</w:t>
            </w:r>
          </w:p>
          <w:p w:rsidR="00AE045B" w:rsidRDefault="00431165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(5 x 6)</w:t>
            </w:r>
          </w:p>
        </w:tc>
      </w:tr>
      <w:tr w:rsidR="00AE045B">
        <w:trPr>
          <w:trHeight w:val="22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left="125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</w:tr>
      <w:tr w:rsidR="00AE045B">
        <w:trPr>
          <w:trHeight w:val="190"/>
        </w:trPr>
        <w:tc>
          <w:tcPr>
            <w:tcW w:w="679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</w:tr>
      <w:tr w:rsidR="00AE045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>KNR 2</w:t>
            </w:r>
            <w:r w:rsidR="00177176">
              <w:rPr>
                <w:rFonts w:ascii="Arial" w:eastAsia="Arial" w:hAnsi="Arial" w:cs="Arial"/>
                <w:sz w:val="16"/>
              </w:rPr>
              <w:t>31/803/3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Rozebranie nawierzchni z mieszanek mineralno-bitumicznych, mechaniczne, grubość nawierzchni 3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  <w:r w:rsidR="00431165">
              <w:rPr>
                <w:rFonts w:ascii="Arial" w:eastAsia="Arial" w:hAnsi="Arial" w:cs="Arial"/>
                <w:sz w:val="16"/>
              </w:rPr>
              <w:t>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 xml:space="preserve">KNR </w:t>
            </w:r>
            <w:r w:rsidR="00177176">
              <w:rPr>
                <w:rFonts w:ascii="Arial" w:eastAsia="Arial" w:hAnsi="Arial" w:cs="Arial"/>
                <w:sz w:val="16"/>
              </w:rPr>
              <w:t>231/803/4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 w:rsidP="00177176">
            <w:pPr>
              <w:ind w:right="547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Rozebranie nawierzchni z mieszanek mineralno-bitumicznych, mechaniczne, </w:t>
            </w:r>
            <w:r>
              <w:rPr>
                <w:rFonts w:ascii="Arial" w:eastAsia="Arial" w:hAnsi="Arial" w:cs="Arial"/>
                <w:sz w:val="16"/>
              </w:rPr>
              <w:t>dodatek za każdy dalszy 1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 xml:space="preserve">KNR </w:t>
            </w:r>
            <w:r w:rsidR="00177176">
              <w:rPr>
                <w:rFonts w:ascii="Arial" w:eastAsia="Arial" w:hAnsi="Arial" w:cs="Arial"/>
                <w:sz w:val="16"/>
              </w:rPr>
              <w:t>201/215/7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Pr="00177176" w:rsidRDefault="00177176">
            <w:r>
              <w:rPr>
                <w:rFonts w:ascii="Arial" w:eastAsia="Arial" w:hAnsi="Arial" w:cs="Arial"/>
                <w:sz w:val="16"/>
              </w:rPr>
              <w:t>Wykopy oraz przekopy wykonywane koparkami przedsiębiernymi na odkład, koparka 0,40 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 grunt kategorii IV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48,25</w:t>
            </w:r>
            <w:r w:rsidR="00431165"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177176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KSNR 8/107/3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Demontaż rurociągu kanalizacji, w wykopie Ø160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9,500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jc w:val="right"/>
            </w:pPr>
          </w:p>
        </w:tc>
      </w:tr>
      <w:tr w:rsidR="00177176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218/501/1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Podłoże z materiałów sypkich, grubości 10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KNRW 218/408/2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Kanały z rur typu PVC łączone na wcisk, Ø 160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3,500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404/305/2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Rozebranie pokrywy osadnika 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Pr="00151E84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0,675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404/1103/4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Wywiezienie gruzu z terenów rozbiórki przy mechanicznym załadowaniu i wyładowaniu, transport samochodem samowyładowczym na odległość 1 km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0,675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201/320/4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Zasypanie osadnika piaskiem z zagęszczeniem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KNRW 218/517/2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Studzienki kanalizacyjne systemowe „WAVIN”, Ø 315-425 mm, zamknięcie rurą teleskopową, kineta PP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201/230/1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Zasypywanie </w:t>
            </w:r>
            <w:r w:rsidR="002E4E82">
              <w:rPr>
                <w:rFonts w:ascii="Arial" w:eastAsia="Arial" w:hAnsi="Arial" w:cs="Arial"/>
                <w:sz w:val="16"/>
              </w:rPr>
              <w:t xml:space="preserve">wykopów spycharkami, </w:t>
            </w:r>
            <w:r w:rsidR="007E5E04">
              <w:rPr>
                <w:rFonts w:ascii="Arial" w:eastAsia="Arial" w:hAnsi="Arial" w:cs="Arial"/>
                <w:sz w:val="16"/>
              </w:rPr>
              <w:t>przemieszczanie</w:t>
            </w:r>
            <w:r w:rsidR="002E4E82">
              <w:rPr>
                <w:rFonts w:ascii="Arial" w:eastAsia="Arial" w:hAnsi="Arial" w:cs="Arial"/>
                <w:sz w:val="16"/>
              </w:rPr>
              <w:t xml:space="preserve"> na odległość do 10 m, </w:t>
            </w:r>
            <w:r w:rsidR="007E5E04">
              <w:rPr>
                <w:rFonts w:ascii="Arial" w:eastAsia="Arial" w:hAnsi="Arial" w:cs="Arial"/>
                <w:sz w:val="16"/>
              </w:rPr>
              <w:t>grunt kategorii I-III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48,250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231/103/2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Profilowanie i zagęszczanie podłoża pod warstwy konstrukcyjne nawierzchni, ręcznie, grunt kategorii III-IV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231/107/2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Wyrównanie istniejącej podbudowy, tłuczniem sortowanym, zagęszczanie mechaniczne, średnia grubość warstwy po zagęszczeniu ponad 10 cm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8,400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Nawierzchnia z mieszanek mineralno-bitumicznych grysowych, asfaltowe, warstwa wiążącą o grubości 4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Nawierzchnia z mieszanek mineralno-bitumicznych grysowych, asfaltowe, warstwa </w:t>
            </w:r>
            <w:r>
              <w:rPr>
                <w:rFonts w:ascii="Arial" w:eastAsia="Arial" w:hAnsi="Arial" w:cs="Arial"/>
                <w:sz w:val="16"/>
              </w:rPr>
              <w:t>ścieralna o grubości 3</w:t>
            </w:r>
            <w:r>
              <w:rPr>
                <w:rFonts w:ascii="Arial" w:eastAsia="Arial" w:hAnsi="Arial" w:cs="Arial"/>
                <w:sz w:val="16"/>
              </w:rPr>
              <w:t xml:space="preserve">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 w:rsidP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Nawierzchnia z mieszanek mineralno-bitumicznych grysowych, asfaltowe, </w:t>
            </w:r>
            <w:r>
              <w:rPr>
                <w:rFonts w:ascii="Arial" w:eastAsia="Arial" w:hAnsi="Arial" w:cs="Arial"/>
                <w:sz w:val="16"/>
              </w:rPr>
              <w:t>dodatek za każdy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6"/>
              </w:rPr>
              <w:t xml:space="preserve"> dalszy 1 cm grubości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wartswy</w:t>
            </w:r>
            <w:proofErr w:type="spellEnd"/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AE045B">
        <w:trPr>
          <w:trHeight w:val="209"/>
        </w:trPr>
        <w:tc>
          <w:tcPr>
            <w:tcW w:w="679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Wartość kosztorysowa robót bez podatku VAT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182"/>
        </w:trPr>
        <w:tc>
          <w:tcPr>
            <w:tcW w:w="679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Podatek VAT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161"/>
        </w:trPr>
        <w:tc>
          <w:tcPr>
            <w:tcW w:w="67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Ogółem wartość kosztorysowa robót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</w:tbl>
    <w:p w:rsidR="00AE045B" w:rsidRDefault="00AE045B" w:rsidP="00431165">
      <w:pPr>
        <w:spacing w:after="11228" w:line="265" w:lineRule="auto"/>
        <w:ind w:left="19" w:hanging="10"/>
      </w:pPr>
    </w:p>
    <w:sectPr w:rsidR="00AE045B">
      <w:pgSz w:w="11900" w:h="16840"/>
      <w:pgMar w:top="601" w:right="808" w:bottom="22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5B"/>
    <w:rsid w:val="00151E84"/>
    <w:rsid w:val="00177176"/>
    <w:rsid w:val="002E4E82"/>
    <w:rsid w:val="003E1843"/>
    <w:rsid w:val="00431165"/>
    <w:rsid w:val="00660020"/>
    <w:rsid w:val="007E5E04"/>
    <w:rsid w:val="00AE045B"/>
    <w:rsid w:val="00B6313C"/>
    <w:rsid w:val="00B6721C"/>
    <w:rsid w:val="00CF631D"/>
    <w:rsid w:val="00D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F6C8-2D24-461E-A139-762918D5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2"/>
      <w:ind w:left="9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Utwardzenie 20 m długości dorgi i 3 m szerokości tłuczniem oraz 2 płytami betonowymi</vt:lpstr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Utwardzenie 20 m długości dorgi i 3 m szerokości tłuczniem oraz 2 płytami betonowymi</dc:title>
  <dc:subject/>
  <dc:creator>ja</dc:creator>
  <cp:keywords/>
  <cp:lastModifiedBy>arogalinski</cp:lastModifiedBy>
  <cp:revision>4</cp:revision>
  <cp:lastPrinted>2021-06-10T08:27:00Z</cp:lastPrinted>
  <dcterms:created xsi:type="dcterms:W3CDTF">2021-06-10T08:28:00Z</dcterms:created>
  <dcterms:modified xsi:type="dcterms:W3CDTF">2021-07-12T11:14:00Z</dcterms:modified>
</cp:coreProperties>
</file>