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3C" w:rsidRPr="00EA04FE" w:rsidRDefault="00EA04FE" w:rsidP="00EA04FE">
      <w:pPr>
        <w:spacing w:after="471" w:line="240" w:lineRule="auto"/>
        <w:ind w:right="13"/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EA04FE">
        <w:rPr>
          <w:rFonts w:asciiTheme="minorHAnsi" w:eastAsia="Arial" w:hAnsiTheme="minorHAnsi" w:cstheme="minorHAnsi"/>
          <w:sz w:val="20"/>
          <w:szCs w:val="20"/>
        </w:rPr>
        <w:t>Załącznik nr 2</w:t>
      </w:r>
    </w:p>
    <w:p w:rsidR="00EA04FE" w:rsidRPr="00EA04FE" w:rsidRDefault="00EA04FE" w:rsidP="00EA04FE">
      <w:pPr>
        <w:spacing w:after="471" w:line="240" w:lineRule="auto"/>
        <w:ind w:right="13"/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EA04FE">
        <w:rPr>
          <w:rFonts w:asciiTheme="minorHAnsi" w:eastAsia="Arial" w:hAnsiTheme="minorHAnsi" w:cstheme="minorHAnsi"/>
          <w:sz w:val="20"/>
          <w:szCs w:val="20"/>
        </w:rPr>
        <w:t xml:space="preserve">do zapytania ofertowego </w:t>
      </w:r>
      <w:bookmarkStart w:id="0" w:name="_GoBack"/>
      <w:bookmarkEnd w:id="0"/>
      <w:r w:rsidRPr="00EA04FE">
        <w:rPr>
          <w:rFonts w:asciiTheme="minorHAnsi" w:eastAsia="Arial" w:hAnsiTheme="minorHAnsi" w:cstheme="minorHAnsi"/>
          <w:sz w:val="20"/>
          <w:szCs w:val="20"/>
        </w:rPr>
        <w:t>IIiGG.271.6.2022.ED</w:t>
      </w:r>
    </w:p>
    <w:p w:rsidR="00EA04FE" w:rsidRPr="00EA04FE" w:rsidRDefault="00EA04FE" w:rsidP="00EA04FE">
      <w:pPr>
        <w:spacing w:after="471" w:line="240" w:lineRule="auto"/>
        <w:ind w:right="13"/>
        <w:jc w:val="right"/>
        <w:rPr>
          <w:rFonts w:asciiTheme="minorHAnsi" w:eastAsia="Arial" w:hAnsiTheme="minorHAnsi" w:cstheme="minorHAnsi"/>
          <w:b/>
          <w:sz w:val="20"/>
          <w:szCs w:val="20"/>
        </w:rPr>
      </w:pPr>
    </w:p>
    <w:p w:rsidR="00B6313C" w:rsidRDefault="00B6313C" w:rsidP="00B6313C">
      <w:pPr>
        <w:spacing w:after="471"/>
        <w:ind w:right="3047"/>
        <w:jc w:val="center"/>
      </w:pPr>
      <w:r>
        <w:rPr>
          <w:rFonts w:ascii="Arial" w:eastAsia="Arial" w:hAnsi="Arial" w:cs="Arial"/>
          <w:b/>
          <w:sz w:val="28"/>
        </w:rPr>
        <w:t xml:space="preserve">                                      Kosztorys ofertowy</w:t>
      </w:r>
    </w:p>
    <w:tbl>
      <w:tblPr>
        <w:tblStyle w:val="TableGrid"/>
        <w:tblW w:w="9739" w:type="dxa"/>
        <w:tblInd w:w="0" w:type="dxa"/>
        <w:tblCellMar>
          <w:top w:w="17" w:type="dxa"/>
          <w:left w:w="34" w:type="dxa"/>
          <w:right w:w="22" w:type="dxa"/>
        </w:tblCellMar>
        <w:tblLook w:val="04A0" w:firstRow="1" w:lastRow="0" w:firstColumn="1" w:lastColumn="0" w:noHBand="0" w:noVBand="1"/>
      </w:tblPr>
      <w:tblGrid>
        <w:gridCol w:w="408"/>
        <w:gridCol w:w="1229"/>
        <w:gridCol w:w="4094"/>
        <w:gridCol w:w="1066"/>
        <w:gridCol w:w="984"/>
        <w:gridCol w:w="979"/>
        <w:gridCol w:w="979"/>
      </w:tblGrid>
      <w:tr w:rsidR="00AE045B">
        <w:trPr>
          <w:trHeight w:val="59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394" w:hanging="336"/>
            </w:pPr>
            <w:r>
              <w:rPr>
                <w:rFonts w:ascii="Arial" w:eastAsia="Arial" w:hAnsi="Arial" w:cs="Arial"/>
                <w:b/>
                <w:sz w:val="16"/>
              </w:rPr>
              <w:t>Podstawa wyceny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58"/>
            </w:pPr>
            <w:r>
              <w:rPr>
                <w:rFonts w:ascii="Arial" w:eastAsia="Arial" w:hAnsi="Arial" w:cs="Arial"/>
                <w:b/>
                <w:sz w:val="16"/>
              </w:rPr>
              <w:t>Jedn. miary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Ilość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389" w:right="153" w:hanging="130"/>
            </w:pPr>
            <w:r>
              <w:rPr>
                <w:rFonts w:ascii="Arial" w:eastAsia="Arial" w:hAnsi="Arial" w:cs="Arial"/>
                <w:b/>
                <w:sz w:val="16"/>
              </w:rPr>
              <w:t>Cena zł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144"/>
            </w:pPr>
            <w:r>
              <w:rPr>
                <w:rFonts w:ascii="Arial" w:eastAsia="Arial" w:hAnsi="Arial" w:cs="Arial"/>
                <w:b/>
                <w:sz w:val="16"/>
              </w:rPr>
              <w:t>Wartość</w:t>
            </w:r>
          </w:p>
          <w:p w:rsidR="00AE045B" w:rsidRDefault="00431165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zł</w:t>
            </w:r>
          </w:p>
          <w:p w:rsidR="00AE045B" w:rsidRDefault="00431165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(5 x 6)</w:t>
            </w:r>
          </w:p>
        </w:tc>
      </w:tr>
      <w:tr w:rsidR="00AE045B">
        <w:trPr>
          <w:trHeight w:val="22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left="125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</w:tr>
      <w:tr w:rsidR="00AE045B">
        <w:trPr>
          <w:trHeight w:val="190"/>
        </w:trPr>
        <w:tc>
          <w:tcPr>
            <w:tcW w:w="679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045B" w:rsidRDefault="00AE045B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/>
        </w:tc>
      </w:tr>
      <w:tr w:rsidR="00AE045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 w:rsidP="00177176">
            <w:r>
              <w:rPr>
                <w:rFonts w:ascii="Arial" w:eastAsia="Arial" w:hAnsi="Arial" w:cs="Arial"/>
                <w:sz w:val="16"/>
              </w:rPr>
              <w:t>KNR 2</w:t>
            </w:r>
            <w:r w:rsidR="00177176">
              <w:rPr>
                <w:rFonts w:ascii="Arial" w:eastAsia="Arial" w:hAnsi="Arial" w:cs="Arial"/>
                <w:sz w:val="16"/>
              </w:rPr>
              <w:t>31/803/3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Rozebranie nawierzchni z mieszanek mineralno-bitumicznych, mechaniczne, grubość nawierzchni 3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  <w:r w:rsidR="00431165">
              <w:rPr>
                <w:rFonts w:ascii="Arial" w:eastAsia="Arial" w:hAnsi="Arial" w:cs="Arial"/>
                <w:sz w:val="16"/>
              </w:rPr>
              <w:t>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 w:rsidP="00177176">
            <w:r>
              <w:rPr>
                <w:rFonts w:ascii="Arial" w:eastAsia="Arial" w:hAnsi="Arial" w:cs="Arial"/>
                <w:sz w:val="16"/>
              </w:rPr>
              <w:t xml:space="preserve">KNR </w:t>
            </w:r>
            <w:r w:rsidR="00177176">
              <w:rPr>
                <w:rFonts w:ascii="Arial" w:eastAsia="Arial" w:hAnsi="Arial" w:cs="Arial"/>
                <w:sz w:val="16"/>
              </w:rPr>
              <w:t>231/803/4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 w:rsidP="00177176">
            <w:pPr>
              <w:ind w:right="547"/>
              <w:jc w:val="both"/>
            </w:pPr>
            <w:r>
              <w:rPr>
                <w:rFonts w:ascii="Arial" w:eastAsia="Arial" w:hAnsi="Arial" w:cs="Arial"/>
                <w:sz w:val="16"/>
              </w:rPr>
              <w:t>Rozebranie nawierzchni z mieszanek mineralno-bitumicznych, mechaniczne, dodatek za każdy dalszy 1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 w:rsidP="00177176">
            <w:r>
              <w:rPr>
                <w:rFonts w:ascii="Arial" w:eastAsia="Arial" w:hAnsi="Arial" w:cs="Arial"/>
                <w:sz w:val="16"/>
              </w:rPr>
              <w:t xml:space="preserve">KNR </w:t>
            </w:r>
            <w:r w:rsidR="00177176">
              <w:rPr>
                <w:rFonts w:ascii="Arial" w:eastAsia="Arial" w:hAnsi="Arial" w:cs="Arial"/>
                <w:sz w:val="16"/>
              </w:rPr>
              <w:t>201/215/7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Pr="00177176" w:rsidRDefault="00177176">
            <w:r>
              <w:rPr>
                <w:rFonts w:ascii="Arial" w:eastAsia="Arial" w:hAnsi="Arial" w:cs="Arial"/>
                <w:sz w:val="16"/>
              </w:rPr>
              <w:t>Wykopy oraz przekopy wykonywane koparkami przedsiębiernymi na odkład, koparka 0,40 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 grunt kategorii IV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4742E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79,750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177176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4475A9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404/305/2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Rozebranie osadnika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Pr="004475A9" w:rsidRDefault="004475A9">
            <w:pPr>
              <w:rPr>
                <w:rFonts w:ascii="Arial" w:eastAsia="Arial" w:hAnsi="Arial" w:cs="Arial"/>
                <w:sz w:val="16"/>
                <w:vertAlign w:val="superscript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1,800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jc w:val="right"/>
            </w:pPr>
          </w:p>
        </w:tc>
      </w:tr>
      <w:tr w:rsidR="004475A9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KSNR 8/107/3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Demontaż rurociągu kanalizacji, w wykopie, Ø 160 mm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9,500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jc w:val="right"/>
            </w:pPr>
          </w:p>
        </w:tc>
      </w:tr>
      <w:tr w:rsidR="00177176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218/501/1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Podłoże z materiałów sypkich, grubości 10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KNRW 218/408/2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Kanały z rur typu PVC łączone na wcisk, Ø 160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3,500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404/</w:t>
            </w:r>
            <w:r w:rsidR="004475A9">
              <w:rPr>
                <w:rFonts w:ascii="Arial" w:eastAsia="Arial" w:hAnsi="Arial" w:cs="Arial"/>
                <w:sz w:val="16"/>
              </w:rPr>
              <w:t>1103/4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 w:rsidP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Wywiezienie gruzu z terenu rozbiórki przy mechanicznym załadowaniu i wyładowaniu, transport samochodem samowyładowczym na odległość 1 km </w:t>
            </w:r>
            <w:r w:rsidR="00151E84"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Pr="00151E84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1,800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201/320/4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Zasypanie</w:t>
            </w:r>
            <w:r w:rsidR="004475A9">
              <w:rPr>
                <w:rFonts w:ascii="Arial" w:eastAsia="Arial" w:hAnsi="Arial" w:cs="Arial"/>
                <w:sz w:val="16"/>
              </w:rPr>
              <w:t xml:space="preserve"> otworu po osadniku</w:t>
            </w:r>
            <w:r>
              <w:rPr>
                <w:rFonts w:ascii="Arial" w:eastAsia="Arial" w:hAnsi="Arial" w:cs="Arial"/>
                <w:sz w:val="16"/>
              </w:rPr>
              <w:t xml:space="preserve"> piaskiem z zagęszczeniem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42,000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KNRW 218/517/2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Studzienki kanalizacyjne systemowe „WAVIN”, Ø 315-425 mm, zamknięcie rurą teleskopową, kineta PP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201/230/1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Zasypywanie </w:t>
            </w:r>
            <w:r w:rsidR="002E4E82">
              <w:rPr>
                <w:rFonts w:ascii="Arial" w:eastAsia="Arial" w:hAnsi="Arial" w:cs="Arial"/>
                <w:sz w:val="16"/>
              </w:rPr>
              <w:t xml:space="preserve">wykopów spycharkami, </w:t>
            </w:r>
            <w:r w:rsidR="007E5E04">
              <w:rPr>
                <w:rFonts w:ascii="Arial" w:eastAsia="Arial" w:hAnsi="Arial" w:cs="Arial"/>
                <w:sz w:val="16"/>
              </w:rPr>
              <w:t>przemieszczanie</w:t>
            </w:r>
            <w:r w:rsidR="002E4E82">
              <w:rPr>
                <w:rFonts w:ascii="Arial" w:eastAsia="Arial" w:hAnsi="Arial" w:cs="Arial"/>
                <w:sz w:val="16"/>
              </w:rPr>
              <w:t xml:space="preserve"> na odległość do 10 m, </w:t>
            </w:r>
            <w:r w:rsidR="007E5E04">
              <w:rPr>
                <w:rFonts w:ascii="Arial" w:eastAsia="Arial" w:hAnsi="Arial" w:cs="Arial"/>
                <w:sz w:val="16"/>
              </w:rPr>
              <w:t>grunt kategorii I-III</w:t>
            </w:r>
            <w:r w:rsidR="004475A9">
              <w:rPr>
                <w:rFonts w:ascii="Arial" w:eastAsia="Arial" w:hAnsi="Arial" w:cs="Arial"/>
                <w:sz w:val="16"/>
              </w:rPr>
              <w:t>, spycharka 55 kW (75KM)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37,750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231/103/2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Profilowanie i zagęszczanie podłoża pod warstwy konstrukcyjne nawierzchni, ręcznie, grunt kategorii III-IV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7E5E0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231/107/2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Wyrównanie istniejącej podbudowy, tłuczniem sortowanym, zagęszczanie mechaniczne, średnia grubość warstwy po zagęszczeniu ponad 10 cm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8,400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jc w:val="right"/>
            </w:pPr>
          </w:p>
        </w:tc>
      </w:tr>
      <w:tr w:rsidR="007E5E0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231/310/1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Nawierzchnia z mieszanek mineralno-bitumicznych grysowych, asfaltowe, warstwa wiążącą o grubości 4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jc w:val="right"/>
            </w:pPr>
          </w:p>
        </w:tc>
      </w:tr>
      <w:tr w:rsidR="007E5E0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231/310/5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 w:rsidP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Nawierzchnia z mieszanek mineralno-bitumicznych grysowych, asfaltowe, warstwa ścieralna o grubości 3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231/310/6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Nawierzchnia z mieszanek mineralno-bitumicznych grysowych, asfaltowe, dodatek za każdy dalszy 1 cm grubości wa</w:t>
            </w:r>
            <w:r w:rsidR="004475A9">
              <w:rPr>
                <w:rFonts w:ascii="Arial" w:eastAsia="Arial" w:hAnsi="Arial" w:cs="Arial"/>
                <w:sz w:val="16"/>
              </w:rPr>
              <w:t>rstwy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AE045B">
        <w:trPr>
          <w:trHeight w:val="209"/>
        </w:trPr>
        <w:tc>
          <w:tcPr>
            <w:tcW w:w="679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E045B" w:rsidRDefault="00431165">
            <w:r>
              <w:rPr>
                <w:rFonts w:ascii="Arial" w:eastAsia="Arial" w:hAnsi="Arial" w:cs="Arial"/>
                <w:b/>
                <w:sz w:val="16"/>
              </w:rPr>
              <w:t>Wartość kosztorysowa robót bez podatku VAT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182"/>
        </w:trPr>
        <w:tc>
          <w:tcPr>
            <w:tcW w:w="6797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E045B" w:rsidRDefault="00431165">
            <w:r>
              <w:rPr>
                <w:rFonts w:ascii="Arial" w:eastAsia="Arial" w:hAnsi="Arial" w:cs="Arial"/>
                <w:b/>
                <w:sz w:val="16"/>
              </w:rPr>
              <w:t>Podatek VAT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161"/>
        </w:trPr>
        <w:tc>
          <w:tcPr>
            <w:tcW w:w="679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E045B" w:rsidRDefault="00431165">
            <w:r>
              <w:rPr>
                <w:rFonts w:ascii="Arial" w:eastAsia="Arial" w:hAnsi="Arial" w:cs="Arial"/>
                <w:b/>
                <w:sz w:val="16"/>
              </w:rPr>
              <w:t>Ogółem wartość kosztorysowa robót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</w:tbl>
    <w:p w:rsidR="00AE045B" w:rsidRDefault="00AE045B" w:rsidP="00431165">
      <w:pPr>
        <w:spacing w:after="11228" w:line="265" w:lineRule="auto"/>
        <w:ind w:left="19" w:hanging="10"/>
      </w:pPr>
    </w:p>
    <w:sectPr w:rsidR="00AE045B">
      <w:pgSz w:w="11900" w:h="16840"/>
      <w:pgMar w:top="601" w:right="808" w:bottom="22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5B"/>
    <w:rsid w:val="0014742E"/>
    <w:rsid w:val="00151E84"/>
    <w:rsid w:val="00177176"/>
    <w:rsid w:val="002E4E82"/>
    <w:rsid w:val="003E1843"/>
    <w:rsid w:val="00431165"/>
    <w:rsid w:val="004475A9"/>
    <w:rsid w:val="00660020"/>
    <w:rsid w:val="007E5E04"/>
    <w:rsid w:val="00AE045B"/>
    <w:rsid w:val="00B6313C"/>
    <w:rsid w:val="00B6721C"/>
    <w:rsid w:val="00CF631D"/>
    <w:rsid w:val="00D23052"/>
    <w:rsid w:val="00EA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F6C8-2D24-461E-A139-762918D5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2"/>
      <w:ind w:left="9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Utwardzenie 20 m długości dorgi i 3 m szerokości tłuczniem oraz 2 płytami betonowymi</vt:lpstr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Utwardzenie 20 m długości dorgi i 3 m szerokości tłuczniem oraz 2 płytami betonowymi</dc:title>
  <dc:subject/>
  <dc:creator>ja</dc:creator>
  <cp:keywords/>
  <cp:lastModifiedBy>arogalinski</cp:lastModifiedBy>
  <cp:revision>9</cp:revision>
  <cp:lastPrinted>2022-03-07T14:27:00Z</cp:lastPrinted>
  <dcterms:created xsi:type="dcterms:W3CDTF">2021-06-10T08:28:00Z</dcterms:created>
  <dcterms:modified xsi:type="dcterms:W3CDTF">2022-03-07T14:27:00Z</dcterms:modified>
</cp:coreProperties>
</file>