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C5E97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4" w:type="dxa"/>
        <w:tblInd w:w="6" w:type="dxa"/>
        <w:tblCellMar>
          <w:top w:w="6" w:type="dxa"/>
          <w:left w:w="17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7"/>
        <w:gridCol w:w="1353"/>
        <w:gridCol w:w="3116"/>
        <w:gridCol w:w="539"/>
        <w:gridCol w:w="1218"/>
        <w:gridCol w:w="1218"/>
        <w:gridCol w:w="1623"/>
      </w:tblGrid>
      <w:tr w:rsidR="003216EC" w14:paraId="50899650" w14:textId="77777777">
        <w:trPr>
          <w:trHeight w:val="23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5AEC9" w14:textId="77777777" w:rsidR="003216EC" w:rsidRDefault="00226100">
            <w:pPr>
              <w:spacing w:after="0"/>
              <w:ind w:left="1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0618" w14:textId="77777777" w:rsidR="003216EC" w:rsidRDefault="00226100">
            <w:pPr>
              <w:spacing w:after="0"/>
              <w:ind w:left="6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C5F2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BBF3E" w14:textId="77777777" w:rsidR="003216EC" w:rsidRDefault="00226100">
            <w:pPr>
              <w:spacing w:after="0"/>
              <w:ind w:left="10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5755" w14:textId="77777777" w:rsidR="003216EC" w:rsidRDefault="00226100">
            <w:pPr>
              <w:spacing w:after="0"/>
              <w:ind w:left="6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3F5C" w14:textId="77777777" w:rsidR="003216EC" w:rsidRDefault="00226100">
            <w:pPr>
              <w:spacing w:after="0"/>
              <w:ind w:left="15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5A0F" w14:textId="77777777" w:rsidR="003216EC" w:rsidRDefault="00226100">
            <w:pPr>
              <w:spacing w:after="0"/>
              <w:ind w:right="4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5EDA5B46" w14:textId="77777777">
        <w:trPr>
          <w:trHeight w:val="242"/>
        </w:trPr>
        <w:tc>
          <w:tcPr>
            <w:tcW w:w="973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95862FD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KOSZTORYS: Przebudowa GOK w Tyrawie Wołoskiej</w:t>
            </w:r>
          </w:p>
        </w:tc>
      </w:tr>
      <w:tr w:rsidR="003216EC" w14:paraId="2DAF36D9" w14:textId="77777777">
        <w:trPr>
          <w:trHeight w:val="242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79EC84B0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1AB423C" w14:textId="77777777" w:rsidR="003216EC" w:rsidRDefault="003216EC"/>
        </w:tc>
        <w:tc>
          <w:tcPr>
            <w:tcW w:w="6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218B9A9" w14:textId="77777777" w:rsidR="003216EC" w:rsidRDefault="00226100">
            <w:pPr>
              <w:spacing w:after="0"/>
              <w:ind w:left="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Sala nr 1 (parter)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9975546" w14:textId="633E87A8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A34C1A9" w14:textId="77777777">
        <w:trPr>
          <w:trHeight w:val="242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E332" w14:textId="77777777" w:rsidR="003216EC" w:rsidRDefault="00226100">
            <w:pPr>
              <w:spacing w:after="0"/>
              <w:ind w:left="312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D021" w14:textId="77777777" w:rsidR="003216EC" w:rsidRDefault="003216EC"/>
        </w:tc>
        <w:tc>
          <w:tcPr>
            <w:tcW w:w="6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44918" w14:textId="77777777" w:rsidR="003216EC" w:rsidRDefault="00226100">
            <w:pPr>
              <w:spacing w:after="0"/>
              <w:ind w:left="68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 ogólnobudowlane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0606" w14:textId="70E73589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45053D53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6540D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4087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0930 -10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F51AA" w14:textId="77777777" w:rsidR="003216EC" w:rsidRDefault="00226100">
            <w:pPr>
              <w:spacing w:after="0" w:line="240" w:lineRule="auto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okien skrzynkowych na okna rozwierane i</w:t>
            </w:r>
          </w:p>
          <w:p w14:paraId="587C9955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uchylno-rozwierane dwudzielne z</w:t>
            </w:r>
          </w:p>
          <w:p w14:paraId="3F134305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PCV o pow. do 2.5 m2</w:t>
            </w:r>
          </w:p>
          <w:p w14:paraId="60FEFB4B" w14:textId="77777777" w:rsidR="003216EC" w:rsidRDefault="00226100">
            <w:pPr>
              <w:spacing w:after="0"/>
              <w:ind w:left="69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Uw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max= 0,9  W/m2*K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5C57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4541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4,234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7ABAC" w14:textId="70FDAC1F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1D641" w14:textId="4EC11C12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594A6C0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7E74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1829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0930 -11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A5A7" w14:textId="77777777" w:rsidR="003216EC" w:rsidRDefault="00226100">
            <w:pPr>
              <w:spacing w:after="0" w:line="240" w:lineRule="auto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okien skrzynkowych na okna rozwierane i</w:t>
            </w:r>
          </w:p>
          <w:p w14:paraId="1144B975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uchylno-rozwierane dwudzielne z</w:t>
            </w:r>
          </w:p>
          <w:p w14:paraId="148B836A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PCV o pow. ponad 2.5 m2</w:t>
            </w:r>
          </w:p>
          <w:p w14:paraId="473D3F0B" w14:textId="77777777" w:rsidR="003216EC" w:rsidRDefault="00226100">
            <w:pPr>
              <w:spacing w:after="0"/>
              <w:ind w:left="69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Uw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max= 0,9  W/m2*K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520E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9A6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5,990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F7D65" w14:textId="615EAD49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2C5C" w14:textId="082AC60E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FEE09DB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E1214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6CB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0354 -12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C3ED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Wykucie z muru podokienników betonowych z lastryko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F3E14" w14:textId="77777777" w:rsidR="003216EC" w:rsidRDefault="00226100">
            <w:pPr>
              <w:spacing w:after="0"/>
              <w:ind w:left="1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D5D2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8,570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A3D8" w14:textId="6BFCB637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66EB" w14:textId="58E73F7C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517C2101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CF126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C096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0129 -02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BDDE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Obsadzenie prefabrykowanych podokienników z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aglomarmuru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: gr. 3 cm,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25 cm,  długości 2*1,47+2*2,08 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BF9F" w14:textId="77777777" w:rsidR="003216EC" w:rsidRDefault="00226100">
            <w:pPr>
              <w:spacing w:after="0"/>
              <w:ind w:left="13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605A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0880" w14:textId="294334A7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E3C0" w14:textId="3A7B5A47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2C5D710D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AFE8E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433D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0535 -08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430BC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obróbek blacharskich z blachy nie nadającej się do użytku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E7143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16C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1,775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4289" w14:textId="1247C2DD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650E" w14:textId="660B43BE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171FC099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C496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5F32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0541-01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0DD8D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(z.VI) Obróbki blacharskie z blachy</w:t>
            </w:r>
          </w:p>
          <w:p w14:paraId="1D4042A4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powlekanej o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szer.w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rozwinięciu do 25 cm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4DF1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F184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1,775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1C10" w14:textId="5932B759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53BF" w14:textId="09B0BDAF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4131AEC7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6AE0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DD2F" w14:textId="77777777" w:rsidR="003216EC" w:rsidRDefault="00226100">
            <w:pPr>
              <w:spacing w:after="0"/>
              <w:ind w:left="34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0931</w:t>
            </w:r>
          </w:p>
          <w:p w14:paraId="578E0454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-08 z.sz. 2.2.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8E374" w14:textId="77777777" w:rsidR="003216EC" w:rsidRDefault="00226100">
            <w:pPr>
              <w:spacing w:after="0"/>
              <w:ind w:left="69" w:right="91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drzwi zewnętrznych na drzwi aluminiowe dwuskrzydłowe z naświetlem,  U max= 1,3  W/m2*K  odzysk drzwi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ACA48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F10C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3,375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3C6B0" w14:textId="5C6988B6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1558" w14:textId="57AE996A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45FDB7F6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AF205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689C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0428 -02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0E465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Rozebranie podłóg białych na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półwpust</w:t>
            </w:r>
            <w:proofErr w:type="spell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A140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02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110,722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4EAD6" w14:textId="1F1E8DC4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1CC77" w14:textId="6040558B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18B7C460" w14:textId="77777777">
        <w:trPr>
          <w:trHeight w:val="451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74431" w14:textId="77777777" w:rsidR="003216EC" w:rsidRDefault="00226100">
            <w:pPr>
              <w:spacing w:after="0"/>
              <w:ind w:left="9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FCDE4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0428 -04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5F3E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legarów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CF4C" w14:textId="77777777" w:rsidR="003216EC" w:rsidRDefault="00226100">
            <w:pPr>
              <w:spacing w:after="0"/>
              <w:ind w:left="17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878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280,800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9159D" w14:textId="72314AA1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247F" w14:textId="6808E5B1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D79F464" w14:textId="77777777">
        <w:trPr>
          <w:trHeight w:val="65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55F1B" w14:textId="77777777" w:rsidR="003216EC" w:rsidRDefault="00226100">
            <w:pPr>
              <w:spacing w:after="0"/>
              <w:ind w:left="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E6C8B" w14:textId="77777777" w:rsidR="003216EC" w:rsidRDefault="00226100">
            <w:pPr>
              <w:spacing w:after="0"/>
              <w:ind w:left="34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0426</w:t>
            </w:r>
          </w:p>
          <w:p w14:paraId="77A6F340" w14:textId="77777777" w:rsidR="003216EC" w:rsidRDefault="00226100">
            <w:pPr>
              <w:spacing w:after="0"/>
              <w:ind w:left="182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-03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EC786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boazerii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4176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274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92,340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BFB7" w14:textId="6E814328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78B0" w14:textId="3860A406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0D0FC490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1A0D4" w14:textId="77777777" w:rsidR="003216EC" w:rsidRDefault="00226100">
            <w:pPr>
              <w:spacing w:after="0"/>
              <w:ind w:left="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D2A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0354 -04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8716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Wykucie z muru ościeżnic drewnianych o powierzchni do 2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48F5" w14:textId="77777777" w:rsidR="003216EC" w:rsidRDefault="00226100">
            <w:pPr>
              <w:spacing w:after="0"/>
              <w:ind w:left="11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C36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B55E7" w14:textId="713F2479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790D" w14:textId="1E672A06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F8BB4E4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7DD0" w14:textId="77777777" w:rsidR="003216EC" w:rsidRDefault="00226100">
            <w:pPr>
              <w:spacing w:after="0"/>
              <w:ind w:left="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B6290" w14:textId="77777777" w:rsidR="003216EC" w:rsidRDefault="00226100">
            <w:pPr>
              <w:spacing w:after="0"/>
              <w:ind w:left="34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1023</w:t>
            </w:r>
          </w:p>
          <w:p w14:paraId="34510B86" w14:textId="77777777" w:rsidR="003216EC" w:rsidRDefault="00226100">
            <w:pPr>
              <w:spacing w:after="0"/>
              <w:ind w:left="182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-12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3EC06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drzwi wewnętrznych drewnianych z obróbką obsadzenia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25B92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FF57C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1,640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98337" w14:textId="54E535A6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BC7C4" w14:textId="76C3E997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53D811E0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7976D" w14:textId="77777777" w:rsidR="003216EC" w:rsidRDefault="00226100">
            <w:pPr>
              <w:spacing w:after="0"/>
              <w:ind w:left="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E92C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0304 -02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F5C9" w14:textId="77777777" w:rsidR="003216EC" w:rsidRDefault="00226100">
            <w:pPr>
              <w:spacing w:after="0"/>
              <w:ind w:left="6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Uzupełnienie ścian lub zamurowanie otworów w ścianach na zaprawie cementowo-wapiennej bloczkami z betonu komórkowego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2C75B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6D5C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0,762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67C4" w14:textId="7847FB71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0A073" w14:textId="7C860B98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7179F4D" w14:textId="77777777">
        <w:trPr>
          <w:trHeight w:val="169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29DC3" w14:textId="77777777" w:rsidR="003216EC" w:rsidRDefault="00226100">
            <w:pPr>
              <w:spacing w:after="0"/>
              <w:ind w:left="5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1.1.14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FE1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0710 -01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246F7" w14:textId="77777777" w:rsidR="003216EC" w:rsidRDefault="00226100">
            <w:pPr>
              <w:spacing w:after="0"/>
              <w:ind w:left="69" w:right="4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Uzupełnienie tynków zwykłych wewnętrznych kat. II z zaprawy cementowo-wapiennej na ścianach i słupach prostokątnych na podłożu z cegły, pustaków ceramicznych, gazo- i pianobetonów (do 1 m2 w 1 miejscu)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95BAF" w14:textId="77777777" w:rsidR="003216EC" w:rsidRDefault="00226100">
            <w:pPr>
              <w:spacing w:after="0"/>
              <w:ind w:left="12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EF5E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20,570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9AFF" w14:textId="3D77B5A3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3210C" w14:textId="34800BF3" w:rsidR="003216EC" w:rsidRDefault="003216EC">
            <w:pPr>
              <w:spacing w:after="0"/>
              <w:ind w:right="57"/>
              <w:jc w:val="right"/>
            </w:pPr>
          </w:p>
        </w:tc>
      </w:tr>
    </w:tbl>
    <w:p w14:paraId="604733EC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0" w:type="dxa"/>
        <w:tblInd w:w="8" w:type="dxa"/>
        <w:tblCellMar>
          <w:top w:w="6" w:type="dxa"/>
          <w:left w:w="5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5"/>
        <w:gridCol w:w="1353"/>
        <w:gridCol w:w="3116"/>
        <w:gridCol w:w="539"/>
        <w:gridCol w:w="1218"/>
        <w:gridCol w:w="1218"/>
        <w:gridCol w:w="1621"/>
      </w:tblGrid>
      <w:tr w:rsidR="003216EC" w14:paraId="6F7FDD71" w14:textId="77777777" w:rsidTr="00B83C6A">
        <w:trPr>
          <w:trHeight w:val="23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D4C1" w14:textId="77777777" w:rsidR="003216EC" w:rsidRDefault="00226100">
            <w:pPr>
              <w:spacing w:after="0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1B8CB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B24EE" w14:textId="77777777" w:rsidR="003216EC" w:rsidRDefault="00226100">
            <w:pPr>
              <w:spacing w:after="0"/>
              <w:ind w:left="2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887E" w14:textId="77777777" w:rsidR="003216EC" w:rsidRDefault="00226100">
            <w:pPr>
              <w:spacing w:after="0"/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0EEE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B368" w14:textId="77777777" w:rsidR="003216EC" w:rsidRDefault="00226100">
            <w:pPr>
              <w:spacing w:after="0"/>
              <w:ind w:left="11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4279" w14:textId="77777777" w:rsidR="003216EC" w:rsidRDefault="00226100">
            <w:pPr>
              <w:spacing w:after="0"/>
              <w:ind w:right="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674652C6" w14:textId="77777777" w:rsidTr="00B83C6A">
        <w:trPr>
          <w:trHeight w:val="1277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3D33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B9ED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2-01 0310 -02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E191" w14:textId="77777777" w:rsidR="003216EC" w:rsidRDefault="00226100">
            <w:pPr>
              <w:spacing w:after="0" w:line="240" w:lineRule="auto"/>
              <w:ind w:left="36" w:right="3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Ręczne wykopy ciągłe lub jamiste ze skarpami o szer. dna do 1,5 m i gł. do 1,5 m ze złożeniem urobku na odkład (kat. gruntu III)</w:t>
            </w:r>
          </w:p>
          <w:p w14:paraId="60823424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R*0,955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73951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EDC60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0,791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23C4" w14:textId="2D89F70D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0EB1" w14:textId="20D76B9E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845C07D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251CC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8A6B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0206 -01 206-05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CA9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Ściany betonowe proste grubości 25 cm wysokości do 3 m - ręczne układanie betonu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627E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6687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5,064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388DC" w14:textId="05FB03B9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26A9" w14:textId="0348413A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058D7CFA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63DE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E7B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1101 -07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2DD1B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Podkłady z ubitych materiałów sypkich na podłożu gruntowym pospółka gr. 20 cm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F9D2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E32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21,828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B1E5F" w14:textId="09CA85C9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D5C3" w14:textId="397B359F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27DA5506" w14:textId="77777777" w:rsidTr="00B83C6A">
        <w:trPr>
          <w:trHeight w:val="658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02A3C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1081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1101 -01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B226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Podkłady betonowe gr. 10 cm  na podłożu gruntowym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3A70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1C456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10,914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56D" w14:textId="08407AE8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3CCD" w14:textId="46C4D587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32A88B7" w14:textId="77777777" w:rsidTr="00B83C6A">
        <w:trPr>
          <w:trHeight w:val="658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84C4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1.1.19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5F3E" w14:textId="77777777" w:rsidR="003216EC" w:rsidRDefault="00226100">
            <w:pPr>
              <w:spacing w:after="0"/>
              <w:ind w:left="15" w:hanging="15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2-02 0604-12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8BA1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Izolacje przeciwwilgociowe gruntowanie podłoża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0C20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6068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109,140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67B1C" w14:textId="2CB7C81C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DAEE0" w14:textId="2184ABFF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1ABD61C2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B96F2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A79CF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0618-03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FE75F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Izolacje przeciwwilgociowe z papy zgrzewalnej w</w:t>
            </w:r>
          </w:p>
          <w:p w14:paraId="7FEC0AF0" w14:textId="77777777" w:rsidR="003216EC" w:rsidRDefault="00226100">
            <w:pPr>
              <w:spacing w:after="0"/>
              <w:ind w:left="3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pomieszczeniach o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pow.ponad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9AD1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00B1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109,140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6C0E" w14:textId="65BAD7ED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222F" w14:textId="79C71699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2FD6E64F" w14:textId="77777777" w:rsidTr="00B83C6A">
        <w:trPr>
          <w:trHeight w:val="107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0C8A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A0BC2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0609 -03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1F49C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Izolacje cieplne z płyt</w:t>
            </w:r>
          </w:p>
          <w:p w14:paraId="6591C40F" w14:textId="77777777" w:rsidR="003216EC" w:rsidRDefault="00226100">
            <w:pPr>
              <w:spacing w:after="0"/>
              <w:ind w:left="36" w:right="1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styropianowych EPS 100 - 036,  gr 10 cm poziome na wierzchu konstrukcji na sucho - jedna warstwa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66EA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F55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109,140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B5495" w14:textId="4BFA921D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8B364" w14:textId="66C43567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8FD7C5F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E3C97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492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AT-27 0509-02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C811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Izolacje poziome - warstwy ochronno-termoizolacyjne - ułożenie folii ochronnej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1F1A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E3B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109,140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BB0F4" w14:textId="42865C6B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79CD" w14:textId="1041AC94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7651085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2C9F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176A7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1102 -01 1102-03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A290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Warstwy wyrównawcze pod posadzki z zaprawy cementowej grubości 60 mm zatarte na ostro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62324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EE8B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110,722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2C4D5" w14:textId="3794469E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E37D" w14:textId="4E65FBC1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1C7D7A86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79D8D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3FEE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1106 -07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65468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Posadzki cementowe wraz z cokolikami - dopłata za zbrojenie siatką stalową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1030E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11CB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109,140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6D32" w14:textId="4D611F41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BF7A" w14:textId="39780B95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03DC0351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230F0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C1AE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1134-01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5D0C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z.VII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Gruntowanie podłoży preparatami "ATLAS UNI GRUNT" powierzchnie poziome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3C06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1818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89,200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FF98" w14:textId="21F8EF6F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451C" w14:textId="66064199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7387E53" w14:textId="77777777" w:rsidTr="00B83C6A">
        <w:trPr>
          <w:trHeight w:val="1070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7DA1F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AABB" w14:textId="77777777" w:rsidR="003216EC" w:rsidRDefault="0022610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1118</w:t>
            </w:r>
          </w:p>
          <w:p w14:paraId="025DAF1D" w14:textId="77777777" w:rsidR="003216EC" w:rsidRDefault="00226100">
            <w:pPr>
              <w:spacing w:after="0"/>
              <w:ind w:left="149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-08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A394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Posadzki płytkowe z kamieni sztucznych; płytki drewnopodobne 15x60cm układane na klej metodą zwykłą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75FE1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EF8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89,200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4354" w14:textId="03C7D8A5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A317" w14:textId="190F8757" w:rsidR="003216EC" w:rsidRDefault="003216EC" w:rsidP="00B83C6A">
            <w:pPr>
              <w:spacing w:after="0"/>
              <w:ind w:right="55"/>
            </w:pPr>
          </w:p>
        </w:tc>
      </w:tr>
      <w:tr w:rsidR="003216EC" w14:paraId="62732956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30F3E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963D" w14:textId="77777777" w:rsidR="003216EC" w:rsidRDefault="0022610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1120</w:t>
            </w:r>
          </w:p>
          <w:p w14:paraId="549C7E65" w14:textId="77777777" w:rsidR="003216EC" w:rsidRDefault="00226100">
            <w:pPr>
              <w:spacing w:after="0"/>
              <w:ind w:left="149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-05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9D98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Cokoliki płytkowe wysokości 15 cm z płytek drewnopodobnych - układane na klej metodą zwykłą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B2561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AE16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42,400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7681" w14:textId="24CEE2B9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1E02" w14:textId="2FDC9033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F9DE8B8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B6C2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2D9C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1135-03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7A56" w14:textId="77777777" w:rsidR="003216EC" w:rsidRDefault="00226100">
            <w:pPr>
              <w:spacing w:after="0"/>
              <w:ind w:left="36" w:right="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z.VIII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Posadzki z desek posadzkowych gr 22 mm układane na klej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505B7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1A7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21,522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93107" w14:textId="3B94C8D3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C5AB" w14:textId="55E90764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655EFF87" w14:textId="77777777" w:rsidTr="00B83C6A">
        <w:trPr>
          <w:trHeight w:val="864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5AC25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1.1.29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BDF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1202 -09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75BE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Zeskrobanie i zmycie starej farby w pomieszczeniach o powierzchni podłogi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C3E7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F5280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326,559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CF3AF" w14:textId="67CD5EC4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4BBA" w14:textId="4CB9846E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6E57DD40" w14:textId="77777777" w:rsidTr="00B83C6A">
        <w:trPr>
          <w:trHeight w:val="871"/>
        </w:trPr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DB989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67ED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1134-02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E0E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z.VII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Gruntowanie podłoży preparatami  "ATLAS UNI GRUNT" powierzchnie pionowe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477A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DE5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326,559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EE92D" w14:textId="041A5A23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420B6" w14:textId="0200B2F5" w:rsidR="003216EC" w:rsidRDefault="003216EC">
            <w:pPr>
              <w:spacing w:after="0"/>
              <w:ind w:right="55"/>
              <w:jc w:val="right"/>
            </w:pPr>
          </w:p>
        </w:tc>
      </w:tr>
    </w:tbl>
    <w:p w14:paraId="3BCFD91C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0" w:type="dxa"/>
        <w:tblInd w:w="8" w:type="dxa"/>
        <w:tblCellMar>
          <w:top w:w="6" w:type="dxa"/>
          <w:left w:w="5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6"/>
        <w:gridCol w:w="1352"/>
        <w:gridCol w:w="3116"/>
        <w:gridCol w:w="539"/>
        <w:gridCol w:w="1218"/>
        <w:gridCol w:w="1218"/>
        <w:gridCol w:w="1621"/>
      </w:tblGrid>
      <w:tr w:rsidR="003216EC" w14:paraId="3B6D7E8C" w14:textId="77777777">
        <w:trPr>
          <w:trHeight w:val="23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E090" w14:textId="77777777" w:rsidR="003216EC" w:rsidRDefault="00226100">
            <w:pPr>
              <w:spacing w:after="0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C28A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F3E4" w14:textId="77777777" w:rsidR="003216EC" w:rsidRDefault="00226100">
            <w:pPr>
              <w:spacing w:after="0"/>
              <w:ind w:left="2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1771" w14:textId="77777777" w:rsidR="003216EC" w:rsidRDefault="00226100">
            <w:pPr>
              <w:spacing w:after="0"/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72AF0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6FE59" w14:textId="77777777" w:rsidR="003216EC" w:rsidRDefault="00226100">
            <w:pPr>
              <w:spacing w:after="0"/>
              <w:ind w:left="11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68E8" w14:textId="77777777" w:rsidR="003216EC" w:rsidRDefault="00226100">
            <w:pPr>
              <w:spacing w:after="0"/>
              <w:ind w:right="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35C64C4E" w14:textId="77777777">
        <w:trPr>
          <w:trHeight w:val="86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9AD8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D5670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2015-01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9FE33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z.X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Gładzie gipsowe gr. 3 mm jednowarstwowe na stropach na podłożu z tynku o pow.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B993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2E7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154,182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906D" w14:textId="6FDE03FE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643E" w14:textId="334C20D0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EAC6DFE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2581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7F2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2013-01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0630" w14:textId="77777777" w:rsidR="003216EC" w:rsidRDefault="00226100">
            <w:pPr>
              <w:spacing w:after="0"/>
              <w:ind w:left="36" w:right="1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z.X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Gładzie gipsowe gr. 3 mm jednowarstwowe na ścianach na podłożu z tynku w pomieszczeniach o pow. podłogi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50A8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2023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172,377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ADE61" w14:textId="58C5258F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1FB25" w14:textId="0A938795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22E97CE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481EB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1.1.33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8C346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1505 -03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4966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Dwukrotne malowanie farbami emulsyjnymi powierzchni</w:t>
            </w:r>
          </w:p>
          <w:p w14:paraId="0CD47000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wewnętrznych - podłoży gipsowych z gruntowaniem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6E57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DE3D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342,453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CB3CF" w14:textId="1E3ED543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AEA62" w14:textId="6B883DE9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6B03B58E" w14:textId="77777777">
        <w:trPr>
          <w:trHeight w:val="245"/>
        </w:trPr>
        <w:tc>
          <w:tcPr>
            <w:tcW w:w="9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8A62" w14:textId="05ECC98C" w:rsidR="003216EC" w:rsidRDefault="00226100">
            <w:pPr>
              <w:tabs>
                <w:tab w:val="center" w:pos="1607"/>
                <w:tab w:val="center" w:pos="9253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Roboty ogólnobudowlane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</w:p>
        </w:tc>
      </w:tr>
      <w:tr w:rsidR="003216EC" w14:paraId="0AB04132" w14:textId="77777777">
        <w:trPr>
          <w:trHeight w:val="24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8EE44" w14:textId="77777777" w:rsidR="003216EC" w:rsidRDefault="00226100">
            <w:pPr>
              <w:spacing w:after="0"/>
              <w:ind w:left="277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1.2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6CE9" w14:textId="77777777" w:rsidR="003216EC" w:rsidRDefault="003216EC"/>
        </w:tc>
        <w:tc>
          <w:tcPr>
            <w:tcW w:w="6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4080E" w14:textId="77777777" w:rsidR="003216EC" w:rsidRDefault="00226100">
            <w:pPr>
              <w:spacing w:after="0"/>
              <w:ind w:left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Instalacje elektryczne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B9A9" w14:textId="67FCC41E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64E2E0C7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C281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903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4-03 1001-01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BDD5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Mechaniczne wykucie bruzd dla przewodów wtynkowych w cegle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7A407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C94C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3A5D3" w14:textId="66FC9EF1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D7735" w14:textId="046A80E9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46437EFF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18CB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102B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4-03 1012-01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3152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Zaprawianie bruzd o szerokości do 25 mm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DA66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7BB5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100,000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8A3F2" w14:textId="04E019B4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68E9" w14:textId="2446C491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365FE95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DA00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F1EB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0109-05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7586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Rury winidurowe karbowane (giętkie) układane p.t. w gotowych bruzdach (średnicy do 19 mm podłoże inne niż beton)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7583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08A5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564B4" w14:textId="0B0C8E3F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2129" w14:textId="49EFAEAA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7C2114F4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4680D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B754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0210-01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EE0D" w14:textId="77777777" w:rsidR="003216EC" w:rsidRDefault="00226100">
            <w:pPr>
              <w:spacing w:after="0"/>
              <w:ind w:left="36" w:right="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kabelkowe o łącznym przekroju żył do 7.5 mm2 układane w gotowych bruzdach na podłożu innym niż beton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4F14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6A6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180,000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33AD" w14:textId="7BB9BC3B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5A47" w14:textId="1F77303A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2F91F39" w14:textId="77777777">
        <w:trPr>
          <w:trHeight w:val="127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DD991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4C2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0301-23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5F151" w14:textId="77777777" w:rsidR="003216EC" w:rsidRDefault="00226100">
            <w:pPr>
              <w:spacing w:after="0"/>
              <w:ind w:left="36" w:right="1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Przygotowanie podłoża pod mocowanie osprzętu na zaprawie cementowej lub gipsowej z wykonaniem ślepych otworów ręcznie w cegle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7B45F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9BC6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22,000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A6C2" w14:textId="23843C5C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6AA6" w14:textId="3A81E03C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6F5351BB" w14:textId="77777777">
        <w:trPr>
          <w:trHeight w:val="86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F9B09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6D21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0302-01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6620E" w14:textId="77777777" w:rsidR="003216EC" w:rsidRDefault="00226100">
            <w:pPr>
              <w:spacing w:after="0"/>
              <w:ind w:left="36" w:righ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Montaż na gotowym podłożu puszek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p.t.bakelitowych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o średnicy do 60 mm mocowanych na zaprawę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8F7A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8ED60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73C3D" w14:textId="230C51BE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CB20" w14:textId="2AA8A1F8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9EAD1AD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35B3B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E0A4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0307-03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D73B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na gotowym podłożu łączników instalacyjnych podtynkowych świecznikowych w puszce instalacyjnej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E29B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C048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7E141" w14:textId="011D5006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4578" w14:textId="225A668F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77159C67" w14:textId="77777777">
        <w:trPr>
          <w:trHeight w:val="127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C5D2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1.2.8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D951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0309-04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AB9A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do gotowego podłoża gniazd wtyczkowych (podwójnych) natynkowych 2-biegunowych z</w:t>
            </w:r>
          </w:p>
          <w:p w14:paraId="4D280F1B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uziemieniem przykręcanych 16A/2.5</w:t>
            </w:r>
          </w:p>
          <w:p w14:paraId="14D868AF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CE4D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39C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B23C" w14:textId="26BB30E6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156" w14:textId="6862A369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0BC825C5" w14:textId="77777777">
        <w:trPr>
          <w:trHeight w:val="127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054B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DB0D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0306-02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93C2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na gotowym podłożu odgałęźników z tworzyw sztucznych natynkowo-wtynkowych do 2.5 mm2 przez przykręcenie - przewód kabelkowy 2.5 mm2 (3 wyloty)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60B2E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87C0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FB8C1" w14:textId="2B23E291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7C16" w14:textId="1AB78BFA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1336EE57" w14:textId="77777777">
        <w:trPr>
          <w:trHeight w:val="107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DBEE0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055B7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0502-04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52C1D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Przygotowanie podłoża pod oprawy oświetleniowe przykręcane na gipsie, gazobetonie mocowane na kołkach plastikowych (ilość mocowań 4)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3E2F" w14:textId="77777777" w:rsidR="003216EC" w:rsidRDefault="00226100">
            <w:pPr>
              <w:spacing w:after="0"/>
              <w:ind w:left="7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06F6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EDCEC" w14:textId="0E81AB3F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120A" w14:textId="1F9356EC" w:rsidR="003216EC" w:rsidRDefault="003216EC">
            <w:pPr>
              <w:spacing w:after="0"/>
              <w:ind w:right="55"/>
              <w:jc w:val="right"/>
            </w:pPr>
          </w:p>
        </w:tc>
      </w:tr>
    </w:tbl>
    <w:p w14:paraId="3D6237E1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4" w:type="dxa"/>
        <w:tblInd w:w="6" w:type="dxa"/>
        <w:tblCellMar>
          <w:top w:w="0" w:type="dxa"/>
          <w:left w:w="5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7"/>
        <w:gridCol w:w="1353"/>
        <w:gridCol w:w="3116"/>
        <w:gridCol w:w="539"/>
        <w:gridCol w:w="1218"/>
        <w:gridCol w:w="1218"/>
        <w:gridCol w:w="1623"/>
      </w:tblGrid>
      <w:tr w:rsidR="003216EC" w14:paraId="10D3529B" w14:textId="77777777">
        <w:trPr>
          <w:trHeight w:val="23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7605" w14:textId="77777777" w:rsidR="003216EC" w:rsidRDefault="00226100">
            <w:pPr>
              <w:spacing w:after="0"/>
              <w:ind w:left="1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AA25E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B010" w14:textId="77777777" w:rsidR="003216EC" w:rsidRDefault="00226100">
            <w:pPr>
              <w:spacing w:after="0"/>
              <w:ind w:left="2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2D54" w14:textId="77777777" w:rsidR="003216EC" w:rsidRDefault="00226100">
            <w:pPr>
              <w:spacing w:after="0"/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CF59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6F63" w14:textId="77777777" w:rsidR="003216EC" w:rsidRDefault="00226100">
            <w:pPr>
              <w:spacing w:after="0"/>
              <w:ind w:left="11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DEB93" w14:textId="77777777" w:rsidR="003216EC" w:rsidRDefault="00226100">
            <w:pPr>
              <w:spacing w:after="0"/>
              <w:ind w:right="7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21F69EBB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B384" w14:textId="77777777" w:rsidR="003216EC" w:rsidRDefault="00226100">
            <w:pPr>
              <w:spacing w:after="0"/>
              <w:ind w:lef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1.2.11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9310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0504-03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1AAEB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na gotowym podłożu opraw oświetleniowych żarowych zwykłych przykręcanych, końcowych:</w:t>
            </w:r>
          </w:p>
          <w:p w14:paraId="1ED6FEF8" w14:textId="77777777" w:rsidR="003216EC" w:rsidRDefault="00226100">
            <w:pPr>
              <w:spacing w:after="0"/>
              <w:ind w:left="36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lampy sufitowe                       8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kinkiety                                    6 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44D7" w14:textId="77777777" w:rsidR="003216EC" w:rsidRDefault="00226100">
            <w:pPr>
              <w:spacing w:after="0"/>
              <w:ind w:left="7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B04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EBF6" w14:textId="727A56B3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9177A" w14:textId="5A5D0F5B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06EBDD6B" w14:textId="77777777">
        <w:trPr>
          <w:trHeight w:val="245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3425B5" w14:textId="77777777" w:rsidR="003216EC" w:rsidRDefault="00226100">
            <w:pPr>
              <w:spacing w:after="0"/>
              <w:ind w:left="3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Instalacje elektryczne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49745F4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637A21" w14:textId="77777777" w:rsidR="003216EC" w:rsidRDefault="003216EC"/>
        </w:tc>
        <w:tc>
          <w:tcPr>
            <w:tcW w:w="28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5131AF" w14:textId="3F22F97D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209A1AE2" w14:textId="77777777">
        <w:trPr>
          <w:trHeight w:val="250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9A195B" w14:textId="77777777" w:rsidR="003216EC" w:rsidRDefault="00226100">
            <w:pPr>
              <w:spacing w:after="0"/>
              <w:ind w:left="3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Sala nr 1 (parter)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CB767A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8CE590" w14:textId="77777777" w:rsidR="003216EC" w:rsidRDefault="003216EC"/>
        </w:tc>
        <w:tc>
          <w:tcPr>
            <w:tcW w:w="28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4F847A" w14:textId="3BCA0BAC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1BC2D97A" w14:textId="77777777">
        <w:trPr>
          <w:trHeight w:val="236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3060C6B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A17472E" w14:textId="77777777" w:rsidR="003216EC" w:rsidRDefault="003216EC"/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5A126F2D" w14:textId="77777777" w:rsidR="003216EC" w:rsidRDefault="00226100">
            <w:pPr>
              <w:spacing w:after="0"/>
              <w:ind w:left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Pomieszczenia biurowe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103FE56C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7E510C10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648CBFC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31C633ED" w14:textId="512EA877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19CBC05F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D0A6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340B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0930 -10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B4544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okien skrzynkowych na okna rozwierane i</w:t>
            </w:r>
          </w:p>
          <w:p w14:paraId="546D0F2E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uchylno-rozwierane dwudzielne z</w:t>
            </w:r>
          </w:p>
          <w:p w14:paraId="76EC2A81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PCV o pow. do 2.5 m2</w:t>
            </w:r>
          </w:p>
          <w:p w14:paraId="5D278C0D" w14:textId="77777777" w:rsidR="003216EC" w:rsidRDefault="00226100">
            <w:pPr>
              <w:spacing w:after="0"/>
              <w:ind w:left="3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Uw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max= 0,9  W/m2*K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ABD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1E84B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6,350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96921" w14:textId="0601B50D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CF69" w14:textId="0A8B62B5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56710123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BA7A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BC79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0354 -12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6C36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Wykucie z muru podokienników betonowych z lastryko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2FED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8EE8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4,410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4522" w14:textId="205668F6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DDBA" w14:textId="2E05697A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0D9F721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5757B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BA63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0129 -02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3457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Obsadzenie prefabrykowanych podokienników z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aglomarmuru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: gr. 3 cm,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25 cm,  długości 3*1,47 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272D" w14:textId="77777777" w:rsidR="003216EC" w:rsidRDefault="00226100">
            <w:pPr>
              <w:spacing w:after="0"/>
              <w:ind w:left="102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4924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CE8E" w14:textId="20AC4B6F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022F5" w14:textId="0CD69A33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6C68B053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9CEE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3EAF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0535 -08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B2E4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obróbek blacharskich z blachy nie nadającej się do użytku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9D36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E5ED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1,102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8F9C" w14:textId="1FE644D6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3DB3" w14:textId="5FEB82F5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F3D14E3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581E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2307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0541-01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C33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(z.VI) Obróbki blacharskie z blachy</w:t>
            </w:r>
          </w:p>
          <w:p w14:paraId="403828F7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powlekanej o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szer.w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rozwinięciu do 25 cm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5B9B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14E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1,102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130C" w14:textId="690BDA33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9C7D" w14:textId="06BED7A2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555BB154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527B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42900" w14:textId="77777777" w:rsidR="003216EC" w:rsidRDefault="0022610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0818</w:t>
            </w:r>
          </w:p>
          <w:p w14:paraId="54A5C98E" w14:textId="77777777" w:rsidR="003216EC" w:rsidRDefault="00226100">
            <w:pPr>
              <w:spacing w:after="0"/>
              <w:ind w:left="149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-05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1D48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Zerwanie posadzki z wykładziny tekstylnej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450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BACC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14,159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5EAFF" w14:textId="0E052B64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E5AB" w14:textId="6263140D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6B47206" w14:textId="77777777">
        <w:trPr>
          <w:trHeight w:val="658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EC60C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08EBC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1136-01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63A4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z.VIII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Posadzki z paneli podłogowych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5DE6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E254B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14,159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A396" w14:textId="775E47AF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7634" w14:textId="76F0F2CA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02F5971E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0E72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2031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1202 -09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040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Zeskrobanie i zmycie starej farby w pomieszczeniach o powierzchni podłogi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AB14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07FD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60,519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F5A10" w14:textId="3B10D24F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F9E4" w14:textId="149F3715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23C693CB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313F8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E22B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1134-02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6AA2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z.VII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Gruntowanie podłoży preparatami  "ATLAS UNI GRUNT" powierzchnie pionowe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889E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EDEF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60,519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D04E5" w14:textId="0F60E496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AA7F" w14:textId="132E17B3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41DAF052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9B6E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2.10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85C8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2015-01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13AF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z.X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Gładzie gipsowe gr. 3 mm jednowarstwowe na stropach na podłożu z tynku o pow.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0C19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E7A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14,159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40A4D" w14:textId="6A4FF342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BDF86" w14:textId="183424E3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D805815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4F10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2.11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FC10D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2013-01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D7F4" w14:textId="77777777" w:rsidR="003216EC" w:rsidRDefault="00226100">
            <w:pPr>
              <w:spacing w:after="0"/>
              <w:ind w:left="36" w:right="1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z.X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Gładzie gipsowe gr. 3 mm jednowarstwowe na ścianach na podłożu z tynku w pomieszczeniach o pow. podłogi ponad 5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895F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D0AA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42,443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DABEA" w14:textId="2377E040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F94A" w14:textId="48E2AB2D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7CEBE35F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136B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2.12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B807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1505 -03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BB4F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Dwukrotne malowanie farbami emulsyjnymi powierzchni</w:t>
            </w:r>
          </w:p>
          <w:p w14:paraId="745BAC93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wewnętrznych - podłoży gipsowych z gruntowaniem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6C4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FAB34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60,519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ACA6" w14:textId="3ACDB278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5671" w14:textId="00446643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604720B0" w14:textId="77777777">
        <w:trPr>
          <w:trHeight w:val="250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07EA7CE" w14:textId="77777777" w:rsidR="003216EC" w:rsidRDefault="00226100">
            <w:pPr>
              <w:spacing w:after="0"/>
              <w:ind w:left="3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Pomieszczenia biurowe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F839B8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CAFDF1" w14:textId="77777777" w:rsidR="003216EC" w:rsidRDefault="003216EC"/>
        </w:tc>
        <w:tc>
          <w:tcPr>
            <w:tcW w:w="284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7CF16F" w14:textId="5B13C273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5D0E8147" w14:textId="77777777">
        <w:trPr>
          <w:trHeight w:val="236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3BDF966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A158264" w14:textId="77777777" w:rsidR="003216EC" w:rsidRDefault="003216EC"/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363802FB" w14:textId="77777777" w:rsidR="003216EC" w:rsidRDefault="00226100">
            <w:pPr>
              <w:spacing w:after="0"/>
              <w:ind w:left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Sala nr 3 (poddasze)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1DD72A0F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627530E1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44E100C1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06E6BDDD" w14:textId="201792C4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44B870D7" w14:textId="77777777">
        <w:trPr>
          <w:trHeight w:val="249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7143" w14:textId="77777777" w:rsidR="003216EC" w:rsidRDefault="00226100">
            <w:pPr>
              <w:spacing w:after="0"/>
              <w:ind w:left="279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E377" w14:textId="77777777" w:rsidR="003216EC" w:rsidRDefault="003216EC"/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063B0C" w14:textId="77777777" w:rsidR="003216EC" w:rsidRDefault="00226100">
            <w:pPr>
              <w:spacing w:after="0"/>
              <w:ind w:left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Roboty ogólnobudowlane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F142E13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4386C44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9E2C9D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80EB" w14:textId="43663B06" w:rsidR="003216EC" w:rsidRDefault="003216EC">
            <w:pPr>
              <w:spacing w:after="0"/>
              <w:ind w:right="57"/>
              <w:jc w:val="right"/>
            </w:pPr>
          </w:p>
        </w:tc>
      </w:tr>
    </w:tbl>
    <w:p w14:paraId="72CDCE28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0" w:type="dxa"/>
        <w:tblInd w:w="8" w:type="dxa"/>
        <w:tblCellMar>
          <w:top w:w="6" w:type="dxa"/>
          <w:left w:w="5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5"/>
        <w:gridCol w:w="1353"/>
        <w:gridCol w:w="3116"/>
        <w:gridCol w:w="539"/>
        <w:gridCol w:w="1218"/>
        <w:gridCol w:w="1218"/>
        <w:gridCol w:w="1621"/>
      </w:tblGrid>
      <w:tr w:rsidR="003216EC" w14:paraId="7672FED1" w14:textId="77777777">
        <w:trPr>
          <w:trHeight w:val="23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BD81" w14:textId="77777777" w:rsidR="003216EC" w:rsidRDefault="00226100">
            <w:pPr>
              <w:spacing w:after="0"/>
              <w:ind w:left="1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EA23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0640" w14:textId="77777777" w:rsidR="003216EC" w:rsidRDefault="00226100">
            <w:pPr>
              <w:spacing w:after="0"/>
              <w:ind w:left="2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8E4E" w14:textId="77777777" w:rsidR="003216EC" w:rsidRDefault="00226100">
            <w:pPr>
              <w:spacing w:after="0"/>
              <w:ind w:left="7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2400" w14:textId="77777777" w:rsidR="003216EC" w:rsidRDefault="00226100">
            <w:pPr>
              <w:spacing w:after="0"/>
              <w:ind w:right="2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C96D" w14:textId="77777777" w:rsidR="003216EC" w:rsidRDefault="00226100">
            <w:pPr>
              <w:spacing w:after="0"/>
              <w:ind w:left="11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21A2" w14:textId="77777777" w:rsidR="003216EC" w:rsidRDefault="00226100">
            <w:pPr>
              <w:spacing w:after="0"/>
              <w:ind w:right="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1C96CAD5" w14:textId="77777777">
        <w:trPr>
          <w:trHeight w:val="127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69642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1F0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0930 -05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C443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okien skrzynkowych na okna rozwierane i</w:t>
            </w:r>
          </w:p>
          <w:p w14:paraId="7D93FB1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uchylno-rozwierane jednodzielne z</w:t>
            </w:r>
          </w:p>
          <w:p w14:paraId="31152090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PCV o pow. do 1.0 m2</w:t>
            </w:r>
          </w:p>
          <w:p w14:paraId="128F0191" w14:textId="77777777" w:rsidR="003216EC" w:rsidRDefault="00226100">
            <w:pPr>
              <w:spacing w:after="0"/>
              <w:ind w:left="3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Uw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max= 0,9  W/m2*K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BD592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F6DC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0,870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7584C" w14:textId="43F33C82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378B" w14:textId="65650D35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C539D7B" w14:textId="77777777">
        <w:trPr>
          <w:trHeight w:val="1277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0041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6A44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0-19 0930 -08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98B2" w14:textId="77777777" w:rsidR="003216EC" w:rsidRDefault="00226100">
            <w:pPr>
              <w:spacing w:after="0" w:line="240" w:lineRule="auto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Wymiana okien skrzynkowych na okna rozwierane i</w:t>
            </w:r>
          </w:p>
          <w:p w14:paraId="14A6D642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uchylno-rozwierane dwudzielne z</w:t>
            </w:r>
          </w:p>
          <w:p w14:paraId="5F76638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PCV o pow. do 1.5 m2</w:t>
            </w:r>
          </w:p>
          <w:p w14:paraId="5BD57C7F" w14:textId="77777777" w:rsidR="003216EC" w:rsidRDefault="00226100">
            <w:pPr>
              <w:spacing w:after="0"/>
              <w:ind w:left="36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Uw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max= 0,9  W/m2*K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0C66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6CFC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20,260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E7C5" w14:textId="70B89D1E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B63E1" w14:textId="75707331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1460A07E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635C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7492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0354 -12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EF11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Wykucie z muru podokienników betonowych z lastryko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5138E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BE0C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21,130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7F30" w14:textId="76002332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B0F8F" w14:textId="7E5333DD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5B559A6D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B672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927D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2-02 0129 -02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BA60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Obsadzenie prefabrykowanych podokienników z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aglomarmuru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: gr. 3 cm,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25 cm,  długości 0,87+2*1,19+12*1,49 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CC918" w14:textId="77777777" w:rsidR="003216EC" w:rsidRDefault="00226100">
            <w:pPr>
              <w:spacing w:after="0"/>
              <w:ind w:left="102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szt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B7DD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15,000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EFC3" w14:textId="58F9AB7B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BDF8" w14:textId="7D3473CF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037E18F9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23570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14D5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0535 -08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EEB1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obróbek blacharskich z blachy nie nadającej się do użytku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E8C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B48D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5,282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741EB" w14:textId="604BBC24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88CCB" w14:textId="547D994D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2DAF03F" w14:textId="77777777">
        <w:trPr>
          <w:trHeight w:val="86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B80A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1839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NNRNKB 202 0541-01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0C37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(z.VI) Obróbki blacharskie z blachy</w:t>
            </w:r>
          </w:p>
          <w:p w14:paraId="4D5054B9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powlekanej o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szer.w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rozwinięciu do 25 cm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26A2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DE22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5,282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8A8E" w14:textId="716F1236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F3902" w14:textId="0E15B133" w:rsidR="003216EC" w:rsidRDefault="003216EC" w:rsidP="00226100">
            <w:pPr>
              <w:spacing w:after="0"/>
              <w:ind w:right="55"/>
              <w:jc w:val="center"/>
            </w:pPr>
          </w:p>
        </w:tc>
      </w:tr>
      <w:tr w:rsidR="003216EC" w14:paraId="06919FBE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77BB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1086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0354 -04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AF4A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Wykucie z muru ościeżnic drewnianych o powierzchni do 2 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6920" w14:textId="77777777" w:rsidR="003216EC" w:rsidRDefault="00226100">
            <w:pPr>
              <w:spacing w:after="0"/>
              <w:ind w:left="7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6AFC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B6F2" w14:textId="194CBC7E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11E3A" w14:textId="713BAC45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38E0394" w14:textId="77777777">
        <w:trPr>
          <w:trHeight w:val="654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FB7E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1BE7A" w14:textId="77777777" w:rsidR="003216EC" w:rsidRDefault="0022610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0426</w:t>
            </w:r>
          </w:p>
          <w:p w14:paraId="209546E2" w14:textId="77777777" w:rsidR="003216EC" w:rsidRDefault="00226100">
            <w:pPr>
              <w:spacing w:after="0"/>
              <w:ind w:left="149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-03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098C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Rozebranie boazerii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3F13C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7F89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382,399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B8475" w14:textId="2FE7F721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669A" w14:textId="71008028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10E61928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123D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3.1.9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4A752" w14:textId="77777777" w:rsidR="003216EC" w:rsidRDefault="00226100">
            <w:pPr>
              <w:spacing w:after="0"/>
              <w:jc w:val="both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9-29 0209</w:t>
            </w:r>
          </w:p>
          <w:p w14:paraId="0E53C39E" w14:textId="77777777" w:rsidR="003216EC" w:rsidRDefault="00226100">
            <w:pPr>
              <w:spacing w:after="0"/>
              <w:ind w:left="149" w:right="177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-04 analogia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43B2C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Usunięcie izolacji termicznej obudowy poddaszy przy powierzchni rozbiórki ponad 5 m2 o grubości ponad 8 cm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ED85B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EFEF1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217,568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1BF8" w14:textId="5FBC7B90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8F0AD" w14:textId="3B417033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3BFC0109" w14:textId="77777777">
        <w:trPr>
          <w:trHeight w:val="169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FD431" w14:textId="77777777" w:rsidR="003216EC" w:rsidRDefault="00226100">
            <w:pPr>
              <w:spacing w:after="0"/>
              <w:ind w:left="24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3.1.10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C52A4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 4-01 0710 -01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1433" w14:textId="77777777" w:rsidR="003216EC" w:rsidRDefault="00226100">
            <w:pPr>
              <w:spacing w:after="0"/>
              <w:ind w:left="36" w:right="4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Uzupełnienie tynków zwykłych wewnętrznych kat. II z zaprawy cementowo-wapiennej na ścianach i słupach prostokątnych na podłożu z cegły, pustaków ceramicznych, gazo- i pianobetonów (do 1 m2 w 1 miejscu)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D254" w14:textId="77777777" w:rsidR="003216EC" w:rsidRDefault="00226100">
            <w:pPr>
              <w:spacing w:after="0"/>
              <w:ind w:left="92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A646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12,322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A965" w14:textId="5CDD37D3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32A1" w14:textId="2DB384CD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70BE4452" w14:textId="77777777">
        <w:trPr>
          <w:trHeight w:val="245"/>
        </w:trPr>
        <w:tc>
          <w:tcPr>
            <w:tcW w:w="9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09919" w14:textId="16D1B9C3" w:rsidR="003216EC" w:rsidRDefault="00226100">
            <w:pPr>
              <w:tabs>
                <w:tab w:val="center" w:pos="1607"/>
                <w:tab w:val="center" w:pos="9253"/>
              </w:tabs>
              <w:spacing w:after="0"/>
            </w:pPr>
            <w:r>
              <w:tab/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Roboty ogólnobudowlane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ab/>
            </w:r>
          </w:p>
        </w:tc>
      </w:tr>
      <w:tr w:rsidR="003216EC" w14:paraId="1C4A3DB8" w14:textId="77777777">
        <w:trPr>
          <w:trHeight w:val="242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001BD" w14:textId="77777777" w:rsidR="003216EC" w:rsidRDefault="00226100">
            <w:pPr>
              <w:spacing w:after="0"/>
              <w:ind w:left="277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3.2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848D" w14:textId="77777777" w:rsidR="003216EC" w:rsidRDefault="003216EC"/>
        </w:tc>
        <w:tc>
          <w:tcPr>
            <w:tcW w:w="6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D0DB5" w14:textId="77777777" w:rsidR="003216EC" w:rsidRDefault="00226100">
            <w:pPr>
              <w:spacing w:after="0"/>
              <w:ind w:left="3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Instalacje elektryczne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B597" w14:textId="06D019C1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426A7327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E89D8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B00AD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4-03 1001-01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EB8D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Mechaniczne wykucie bruzd dla przewodów wtynkowych w cegle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A600E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3DF2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2AB1" w14:textId="7878AAA8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8E35" w14:textId="4837F7AA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0DAA69CC" w14:textId="77777777">
        <w:trPr>
          <w:trHeight w:val="65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0683A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B305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4-03 1012-01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61EF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Zaprawianie bruzd o szerokości do 25 mm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FB38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74AD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E8D1" w14:textId="7515A79D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256D8" w14:textId="262503F5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27F4AB9D" w14:textId="77777777">
        <w:trPr>
          <w:trHeight w:val="1070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7BF8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5B029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0109-05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F148" w14:textId="77777777" w:rsidR="003216EC" w:rsidRDefault="00226100">
            <w:pPr>
              <w:spacing w:after="0"/>
              <w:ind w:left="3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Rury winidurowe karbowane (giętkie) układane p.t. w gotowych bruzdach (średnicy do 19 mm podłoże inne niż beton)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2F92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DAC3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330,000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A6C2B" w14:textId="5ACC3B87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474E0" w14:textId="68148FDE" w:rsidR="003216EC" w:rsidRDefault="003216EC">
            <w:pPr>
              <w:spacing w:after="0"/>
              <w:ind w:right="55"/>
              <w:jc w:val="right"/>
            </w:pPr>
          </w:p>
        </w:tc>
      </w:tr>
      <w:tr w:rsidR="003216EC" w14:paraId="72FA2AA1" w14:textId="77777777">
        <w:trPr>
          <w:trHeight w:val="1078"/>
        </w:trPr>
        <w:tc>
          <w:tcPr>
            <w:tcW w:w="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871A3" w14:textId="77777777" w:rsidR="003216EC" w:rsidRDefault="00226100">
            <w:pPr>
              <w:spacing w:after="0"/>
              <w:ind w:left="62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5E9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0210-01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BC86" w14:textId="77777777" w:rsidR="003216EC" w:rsidRDefault="00226100">
            <w:pPr>
              <w:spacing w:after="0"/>
              <w:ind w:left="36" w:right="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Przewody kabelkowe o łącznym przekroju żył do 7.5 mm2 układane w gotowych bruzdach na podłożu innym niż beton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3487" w14:textId="77777777" w:rsidR="003216EC" w:rsidRDefault="00226100">
            <w:pPr>
              <w:spacing w:after="0"/>
              <w:ind w:left="143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DC55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330,000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990C" w14:textId="6EEE21D3" w:rsidR="003216EC" w:rsidRDefault="003216EC">
            <w:pPr>
              <w:spacing w:after="0"/>
              <w:jc w:val="right"/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380E" w14:textId="77E03214" w:rsidR="003216EC" w:rsidRDefault="003216EC">
            <w:pPr>
              <w:spacing w:after="0"/>
              <w:ind w:right="55"/>
              <w:jc w:val="right"/>
            </w:pPr>
          </w:p>
        </w:tc>
      </w:tr>
    </w:tbl>
    <w:p w14:paraId="02424F83" w14:textId="77777777" w:rsidR="003216EC" w:rsidRDefault="003216EC">
      <w:pPr>
        <w:spacing w:after="0"/>
        <w:ind w:left="-1440" w:right="10460"/>
      </w:pPr>
    </w:p>
    <w:tbl>
      <w:tblPr>
        <w:tblStyle w:val="TableGrid"/>
        <w:tblW w:w="9734" w:type="dxa"/>
        <w:tblInd w:w="6" w:type="dxa"/>
        <w:tblCellMar>
          <w:top w:w="0" w:type="dxa"/>
          <w:left w:w="81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67"/>
        <w:gridCol w:w="1353"/>
        <w:gridCol w:w="3116"/>
        <w:gridCol w:w="539"/>
        <w:gridCol w:w="1218"/>
        <w:gridCol w:w="1218"/>
        <w:gridCol w:w="1623"/>
      </w:tblGrid>
      <w:tr w:rsidR="003216EC" w14:paraId="5C654AB2" w14:textId="77777777">
        <w:trPr>
          <w:trHeight w:val="23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1328" w14:textId="77777777" w:rsidR="003216EC" w:rsidRDefault="00226100">
            <w:pPr>
              <w:spacing w:after="0"/>
              <w:ind w:left="9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Lp.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8B2B5" w14:textId="77777777" w:rsidR="003216EC" w:rsidRDefault="00226100">
            <w:pPr>
              <w:spacing w:after="0"/>
              <w:ind w:right="5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Podstawa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CBE0C" w14:textId="77777777" w:rsidR="003216EC" w:rsidRDefault="00226100">
            <w:pPr>
              <w:spacing w:after="0"/>
              <w:ind w:right="1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Opis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3823D" w14:textId="77777777" w:rsidR="003216EC" w:rsidRDefault="00226100">
            <w:pPr>
              <w:spacing w:after="0"/>
              <w:ind w:left="41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j.m.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83AA0" w14:textId="77777777" w:rsidR="003216EC" w:rsidRDefault="00226100">
            <w:pPr>
              <w:spacing w:after="0"/>
              <w:ind w:right="58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Ilość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C525" w14:textId="77777777" w:rsidR="003216EC" w:rsidRDefault="00226100">
            <w:pPr>
              <w:spacing w:after="0"/>
              <w:ind w:left="88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Cena jedn.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0FF0D" w14:textId="77777777" w:rsidR="003216EC" w:rsidRDefault="00226100">
            <w:pPr>
              <w:spacing w:after="0"/>
              <w:ind w:right="109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Wartość</w:t>
            </w:r>
          </w:p>
        </w:tc>
      </w:tr>
      <w:tr w:rsidR="003216EC" w14:paraId="067DC975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F789D" w14:textId="77777777" w:rsidR="003216EC" w:rsidRDefault="00226100">
            <w:pPr>
              <w:spacing w:after="0"/>
              <w:ind w:left="3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3.2.5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F2BA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0301-23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C5A7" w14:textId="77777777" w:rsidR="003216EC" w:rsidRDefault="00226100">
            <w:pPr>
              <w:spacing w:after="0"/>
              <w:ind w:left="6" w:right="1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Przygotowanie podłoża pod mocowanie osprzętu na zaprawie cementowej lub gipsowej z wykonaniem ślepych otworów ręcznie w cegle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69B7" w14:textId="77777777" w:rsidR="003216EC" w:rsidRDefault="00226100">
            <w:pPr>
              <w:spacing w:after="0"/>
              <w:ind w:lef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9675A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A151" w14:textId="40947F88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F6E0D" w14:textId="1BED6331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2C4AFA32" w14:textId="77777777">
        <w:trPr>
          <w:trHeight w:val="864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5417" w14:textId="77777777" w:rsidR="003216EC" w:rsidRDefault="00226100">
            <w:pPr>
              <w:spacing w:after="0"/>
              <w:ind w:left="3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3.2.6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4ADE0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0302-01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5B12" w14:textId="77777777" w:rsidR="003216EC" w:rsidRDefault="00226100">
            <w:pPr>
              <w:spacing w:after="0"/>
              <w:ind w:left="6" w:right="25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Montaż na gotowym podłożu puszek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p.t.bakelitowych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o średnicy do 60 mm mocowanych na zaprawę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57C36" w14:textId="77777777" w:rsidR="003216EC" w:rsidRDefault="00226100">
            <w:pPr>
              <w:spacing w:after="0"/>
              <w:ind w:lef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DFB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31,000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52D85" w14:textId="7BF05C1E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0275" w14:textId="7D032005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6DA28D5E" w14:textId="77777777">
        <w:trPr>
          <w:trHeight w:val="1070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2094" w14:textId="77777777" w:rsidR="003216EC" w:rsidRDefault="00226100">
            <w:pPr>
              <w:spacing w:after="0"/>
              <w:ind w:left="3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3.2.7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C248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0307-03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08F1" w14:textId="77777777" w:rsidR="003216EC" w:rsidRDefault="0022610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na gotowym podłożu łączników instalacyjnych podtynkowych świecznikowych w puszce instalacyjnej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4D5A6" w14:textId="77777777" w:rsidR="003216EC" w:rsidRDefault="00226100">
            <w:pPr>
              <w:spacing w:after="0"/>
              <w:ind w:lef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21D0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6,000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F009C" w14:textId="7EFBD5CF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FE31" w14:textId="06A09547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685F0700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4863" w14:textId="77777777" w:rsidR="003216EC" w:rsidRDefault="00226100">
            <w:pPr>
              <w:spacing w:after="0"/>
              <w:ind w:left="3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3.2.8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AD8B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0309-04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9472" w14:textId="77777777" w:rsidR="003216EC" w:rsidRDefault="00226100">
            <w:pPr>
              <w:spacing w:after="0" w:line="240" w:lineRule="auto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do gotowego podłoża gniazd wtyczkowych (podwójnych) natynkowych 2-biegunowych z</w:t>
            </w:r>
          </w:p>
          <w:p w14:paraId="5D9CC948" w14:textId="77777777" w:rsidR="003216EC" w:rsidRDefault="0022610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uziemieniem przykręcanych 16A/2.5</w:t>
            </w:r>
          </w:p>
          <w:p w14:paraId="62E2B043" w14:textId="77777777" w:rsidR="003216EC" w:rsidRDefault="0022610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mm2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E3C4" w14:textId="77777777" w:rsidR="003216EC" w:rsidRDefault="00226100">
            <w:pPr>
              <w:spacing w:after="0"/>
              <w:ind w:lef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9F7C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11,000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243F" w14:textId="74F313FA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7AAD" w14:textId="176447E3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E39F2D3" w14:textId="77777777">
        <w:trPr>
          <w:trHeight w:val="1277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C8822" w14:textId="77777777" w:rsidR="003216EC" w:rsidRDefault="00226100">
            <w:pPr>
              <w:spacing w:after="0"/>
              <w:ind w:left="34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3.2.9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40DE" w14:textId="77777777" w:rsidR="003216EC" w:rsidRDefault="00226100">
            <w:pPr>
              <w:spacing w:after="0"/>
              <w:jc w:val="center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KNR-W 5-08 0306-02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472F" w14:textId="77777777" w:rsidR="003216EC" w:rsidRDefault="0022610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Montaż na gotowym podłożu odgałęźników z tworzyw sztucznych natynkowo-wtynkowych do 2.5 mm2 przez przykręcenie - przewód kabelkowy 2.5 mm2 (3 wyloty)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BB4D" w14:textId="77777777" w:rsidR="003216EC" w:rsidRDefault="00226100">
            <w:pPr>
              <w:spacing w:after="0"/>
              <w:ind w:left="47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szt.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07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14,000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A4CFB" w14:textId="12CE0C2E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819FE" w14:textId="0DCEED70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2B8A68C0" w14:textId="77777777">
        <w:trPr>
          <w:trHeight w:val="245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5626A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Instalacje elektryczne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3D6D93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A17DE9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6847DC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999231" w14:textId="4C2F9D63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202E3B27" w14:textId="77777777">
        <w:trPr>
          <w:trHeight w:val="250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14678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Sala nr 3 (poddasze)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5956B1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5F89C3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A34BFEE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3C8E2" w14:textId="488DF446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1BC4B442" w14:textId="77777777">
        <w:trPr>
          <w:trHeight w:val="236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8A011B9" w14:textId="77777777" w:rsidR="003216EC" w:rsidRDefault="00226100">
            <w:pPr>
              <w:spacing w:after="0"/>
              <w:ind w:right="62"/>
              <w:jc w:val="right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4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FD4B5C8" w14:textId="77777777" w:rsidR="003216EC" w:rsidRDefault="003216EC"/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E0E0E0"/>
          </w:tcPr>
          <w:p w14:paraId="3E4E8FC0" w14:textId="77777777" w:rsidR="003216EC" w:rsidRDefault="00226100">
            <w:pPr>
              <w:spacing w:after="0"/>
              <w:ind w:left="4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Instalacja CO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66ED8746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E0E0E0"/>
          </w:tcPr>
          <w:p w14:paraId="416B700E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1B6AAF1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67C8C1EE" w14:textId="32A51509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5A7B2BE" w14:textId="77777777">
        <w:trPr>
          <w:trHeight w:val="2309"/>
        </w:trPr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17EC" w14:textId="77777777" w:rsidR="003216EC" w:rsidRDefault="00226100">
            <w:pPr>
              <w:spacing w:after="0"/>
              <w:ind w:left="249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lastRenderedPageBreak/>
              <w:t>4.1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6B1AC" w14:textId="77777777" w:rsidR="003216EC" w:rsidRDefault="00226100">
            <w:pPr>
              <w:spacing w:after="0"/>
              <w:ind w:right="58"/>
              <w:jc w:val="center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kalk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. własna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ACD67" w14:textId="77777777" w:rsidR="003216EC" w:rsidRDefault="00226100">
            <w:pPr>
              <w:spacing w:after="0"/>
              <w:ind w:left="6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Zaprojektować i wykonać instalację wewnętrzną CO (z grzejnikami 36 </w:t>
            </w: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  <w:r>
              <w:rPr>
                <w:rFonts w:ascii="Microsoft Sans Serif" w:eastAsia="Microsoft Sans Serif" w:hAnsi="Microsoft Sans Serif" w:cs="Microsoft Sans Serif"/>
                <w:sz w:val="18"/>
              </w:rPr>
              <w:t>)  - wymiana grzejników stalowych na dwupłytowe, wymiana zaworów grzejnikowych (do regulacji i powrotnych), wymiana rurarzu z na nowy (miedź), płukanie pozostałych urządzeń, uruchomienie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instalacji. Naprawa powstałych uszkodzeń po montażu instalacji.</w:t>
            </w: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D1EA" w14:textId="77777777" w:rsidR="003216EC" w:rsidRDefault="00226100">
            <w:pPr>
              <w:spacing w:after="0"/>
              <w:ind w:left="72"/>
            </w:pPr>
            <w:proofErr w:type="spellStart"/>
            <w:r>
              <w:rPr>
                <w:rFonts w:ascii="Microsoft Sans Serif" w:eastAsia="Microsoft Sans Serif" w:hAnsi="Microsoft Sans Serif" w:cs="Microsoft Sans Serif"/>
                <w:sz w:val="18"/>
              </w:rPr>
              <w:t>kpl</w:t>
            </w:r>
            <w:proofErr w:type="spellEnd"/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F49F" w14:textId="77777777" w:rsidR="003216EC" w:rsidRDefault="00226100">
            <w:pPr>
              <w:spacing w:after="0"/>
              <w:jc w:val="right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1,000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3FEA" w14:textId="0224C6DA" w:rsidR="003216EC" w:rsidRDefault="003216EC">
            <w:pPr>
              <w:spacing w:after="0"/>
              <w:jc w:val="right"/>
            </w:pP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F123" w14:textId="57ED3EBC" w:rsidR="003216EC" w:rsidRDefault="003216EC">
            <w:pPr>
              <w:spacing w:after="0"/>
              <w:ind w:right="57"/>
              <w:jc w:val="right"/>
            </w:pPr>
          </w:p>
        </w:tc>
      </w:tr>
      <w:tr w:rsidR="003216EC" w14:paraId="37BE919C" w14:textId="77777777">
        <w:trPr>
          <w:trHeight w:val="245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D80F391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Razem dział: Instalacja CO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0D0BFE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91F51A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74BA84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242C26" w14:textId="438C8C37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406B95CB" w14:textId="77777777">
        <w:trPr>
          <w:trHeight w:val="245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24E4E56A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Kosztorys netto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7C41E1E1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068374CB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7C24538E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18A65730" w14:textId="01EBE344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21CA2367" w14:textId="77777777">
        <w:trPr>
          <w:trHeight w:val="245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7A5E5FEA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VAT 23%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119285AD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3D1F0674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6A476A5A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C7F335" w14:textId="517A4D8B" w:rsidR="003216EC" w:rsidRDefault="003216EC">
            <w:pPr>
              <w:spacing w:after="0"/>
              <w:ind w:right="2"/>
              <w:jc w:val="right"/>
            </w:pPr>
          </w:p>
        </w:tc>
      </w:tr>
      <w:tr w:rsidR="003216EC" w14:paraId="3D73B045" w14:textId="77777777">
        <w:trPr>
          <w:trHeight w:val="250"/>
        </w:trPr>
        <w:tc>
          <w:tcPr>
            <w:tcW w:w="51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62BCF684" w14:textId="77777777" w:rsidR="003216EC" w:rsidRDefault="00226100">
            <w:pPr>
              <w:spacing w:after="0"/>
            </w:pPr>
            <w:r>
              <w:rPr>
                <w:rFonts w:ascii="Microsoft Sans Serif" w:eastAsia="Microsoft Sans Serif" w:hAnsi="Microsoft Sans Serif" w:cs="Microsoft Sans Serif"/>
                <w:b/>
                <w:sz w:val="18"/>
              </w:rPr>
              <w:t>Kosztorys brutto</w:t>
            </w:r>
          </w:p>
        </w:tc>
        <w:tc>
          <w:tcPr>
            <w:tcW w:w="5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064A0677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60E6B4E8" w14:textId="77777777" w:rsidR="003216EC" w:rsidRDefault="003216EC"/>
        </w:tc>
        <w:tc>
          <w:tcPr>
            <w:tcW w:w="1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C0C0C0"/>
          </w:tcPr>
          <w:p w14:paraId="0DB71288" w14:textId="77777777" w:rsidR="003216EC" w:rsidRDefault="003216EC"/>
        </w:tc>
        <w:tc>
          <w:tcPr>
            <w:tcW w:w="1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34EB49C" w14:textId="5BFD9CEC" w:rsidR="003216EC" w:rsidRDefault="003216EC">
            <w:pPr>
              <w:spacing w:after="0"/>
              <w:ind w:right="2"/>
              <w:jc w:val="right"/>
            </w:pPr>
          </w:p>
        </w:tc>
      </w:tr>
    </w:tbl>
    <w:p w14:paraId="1A3E1A9D" w14:textId="77777777" w:rsidR="00000000" w:rsidRDefault="00226100"/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059" w:right="1440" w:bottom="1303" w:left="1440" w:header="590" w:footer="5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70E05" w14:textId="77777777" w:rsidR="00000000" w:rsidRDefault="00226100">
      <w:pPr>
        <w:spacing w:after="0" w:line="240" w:lineRule="auto"/>
      </w:pPr>
      <w:r>
        <w:separator/>
      </w:r>
    </w:p>
  </w:endnote>
  <w:endnote w:type="continuationSeparator" w:id="0">
    <w:p w14:paraId="5D749E3B" w14:textId="77777777" w:rsidR="00000000" w:rsidRDefault="0022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7796" w14:textId="77777777" w:rsidR="003216EC" w:rsidRDefault="00226100">
    <w:pPr>
      <w:spacing w:after="0"/>
      <w:ind w:left="713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75E3831D" w14:textId="77777777" w:rsidR="003216EC" w:rsidRDefault="00226100">
    <w:pPr>
      <w:spacing w:after="0"/>
    </w:pPr>
    <w:r>
      <w:rPr>
        <w:rFonts w:ascii="Arial" w:eastAsia="Arial" w:hAnsi="Arial" w:cs="Arial"/>
        <w:sz w:val="12"/>
      </w:rPr>
      <w:t>Norma EXPERT  Wersja: 5.13.200.18  Nr seryjny: 4504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76B82" w14:textId="77777777" w:rsidR="003216EC" w:rsidRDefault="00226100">
    <w:pPr>
      <w:spacing w:after="0"/>
      <w:ind w:left="713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71143F14" w14:textId="77777777" w:rsidR="003216EC" w:rsidRDefault="00226100">
    <w:pPr>
      <w:spacing w:after="0"/>
    </w:pPr>
    <w:r>
      <w:rPr>
        <w:rFonts w:ascii="Arial" w:eastAsia="Arial" w:hAnsi="Arial" w:cs="Arial"/>
        <w:sz w:val="12"/>
      </w:rPr>
      <w:t>Norma EXPERT  Wersja: 5.13.200.18  Nr seryjny: 4504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BCB5" w14:textId="77777777" w:rsidR="003216EC" w:rsidRDefault="00226100">
    <w:pPr>
      <w:spacing w:after="0"/>
      <w:ind w:left="713"/>
      <w:jc w:val="center"/>
    </w:pPr>
    <w:r>
      <w:rPr>
        <w:rFonts w:ascii="Microsoft Sans Serif" w:eastAsia="Microsoft Sans Serif" w:hAnsi="Microsoft Sans Serif" w:cs="Microsoft Sans Serif"/>
        <w:sz w:val="18"/>
      </w:rP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8"/>
      </w:rPr>
      <w:t>2</w:t>
    </w:r>
    <w:r>
      <w:rPr>
        <w:rFonts w:ascii="Microsoft Sans Serif" w:eastAsia="Microsoft Sans Serif" w:hAnsi="Microsoft Sans Serif" w:cs="Microsoft Sans Serif"/>
        <w:sz w:val="18"/>
      </w:rPr>
      <w:fldChar w:fldCharType="end"/>
    </w:r>
    <w:r>
      <w:rPr>
        <w:rFonts w:ascii="Microsoft Sans Serif" w:eastAsia="Microsoft Sans Serif" w:hAnsi="Microsoft Sans Serif" w:cs="Microsoft Sans Serif"/>
        <w:sz w:val="18"/>
      </w:rPr>
      <w:t xml:space="preserve"> -</w:t>
    </w:r>
  </w:p>
  <w:p w14:paraId="2DDF6045" w14:textId="77777777" w:rsidR="003216EC" w:rsidRDefault="00226100">
    <w:pPr>
      <w:spacing w:after="0"/>
    </w:pPr>
    <w:r>
      <w:rPr>
        <w:rFonts w:ascii="Arial" w:eastAsia="Arial" w:hAnsi="Arial" w:cs="Arial"/>
        <w:sz w:val="12"/>
      </w:rPr>
      <w:t>Norma EXPERT  Wersja: 5.13.200.18  Nr seryjny: 4504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D7A5" w14:textId="77777777" w:rsidR="00000000" w:rsidRDefault="00226100">
      <w:pPr>
        <w:spacing w:after="0" w:line="240" w:lineRule="auto"/>
      </w:pPr>
      <w:r>
        <w:separator/>
      </w:r>
    </w:p>
  </w:footnote>
  <w:footnote w:type="continuationSeparator" w:id="0">
    <w:p w14:paraId="280BBAE6" w14:textId="77777777" w:rsidR="00000000" w:rsidRDefault="0022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E911" w14:textId="77777777" w:rsidR="003216EC" w:rsidRDefault="00226100">
    <w:pPr>
      <w:spacing w:after="0" w:line="281" w:lineRule="auto"/>
      <w:ind w:left="23" w:right="5055" w:hanging="23"/>
    </w:pPr>
    <w:r>
      <w:rPr>
        <w:rFonts w:ascii="Microsoft Sans Serif" w:eastAsia="Microsoft Sans Serif" w:hAnsi="Microsoft Sans Serif" w:cs="Microsoft Sans Serif"/>
        <w:sz w:val="18"/>
      </w:rPr>
      <w:t>Przebudowa GOK w Tyrawie Wołoskiej Kosztorys uproszczony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4C54" w14:textId="5D21581F" w:rsidR="003216EC" w:rsidRDefault="00B83C6A" w:rsidP="00B83C6A">
    <w:pPr>
      <w:spacing w:after="0" w:line="281" w:lineRule="auto"/>
      <w:ind w:left="23" w:right="89" w:hanging="23"/>
    </w:pPr>
    <w:r>
      <w:t xml:space="preserve">Kosztorys ofertowy: </w:t>
    </w:r>
    <w:r w:rsidRPr="00B83C6A">
      <w:t>Przebudowa pomieszczeń gminnego</w:t>
    </w:r>
    <w:r>
      <w:t xml:space="preserve"> </w:t>
    </w:r>
    <w:r w:rsidRPr="00B83C6A">
      <w:t>ośrodka kultury na potrzeby prowadzenia działalności kulturalnej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FC93A" w14:textId="77777777" w:rsidR="003216EC" w:rsidRDefault="00226100">
    <w:pPr>
      <w:spacing w:after="0" w:line="281" w:lineRule="auto"/>
      <w:ind w:left="23" w:right="5055" w:hanging="23"/>
    </w:pPr>
    <w:r>
      <w:rPr>
        <w:rFonts w:ascii="Microsoft Sans Serif" w:eastAsia="Microsoft Sans Serif" w:hAnsi="Microsoft Sans Serif" w:cs="Microsoft Sans Serif"/>
        <w:sz w:val="18"/>
      </w:rPr>
      <w:t>Przebudowa GOK w Tyrawie Wołoskiej Kosztorys uproszczony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EC"/>
    <w:rsid w:val="00226100"/>
    <w:rsid w:val="003216EC"/>
    <w:rsid w:val="00B83C6A"/>
    <w:rsid w:val="00EE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D72C"/>
  <w15:docId w15:val="{61856DA0-D7B9-4604-BB8F-73A6B003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608"/>
      <w:ind w:right="119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1589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cp:lastModifiedBy>tomaszewskad</cp:lastModifiedBy>
  <cp:revision>2</cp:revision>
  <dcterms:created xsi:type="dcterms:W3CDTF">2022-11-22T07:21:00Z</dcterms:created>
  <dcterms:modified xsi:type="dcterms:W3CDTF">2022-11-22T07:21:00Z</dcterms:modified>
</cp:coreProperties>
</file>