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0625" w14:textId="77777777" w:rsidR="00953287" w:rsidRDefault="00953287">
      <w:pPr>
        <w:spacing w:after="0" w:line="259" w:lineRule="auto"/>
        <w:ind w:right="0"/>
        <w:jc w:val="center"/>
      </w:pPr>
    </w:p>
    <w:p w14:paraId="6FC98351" w14:textId="77777777" w:rsidR="00953287" w:rsidRDefault="000A4649">
      <w:pPr>
        <w:spacing w:after="0" w:line="259" w:lineRule="auto"/>
        <w:ind w:left="0" w:right="0" w:firstLine="0"/>
        <w:jc w:val="left"/>
      </w:pPr>
      <w:r>
        <w:t xml:space="preserve"> </w:t>
      </w:r>
    </w:p>
    <w:p w14:paraId="20BFBE60" w14:textId="77777777" w:rsidR="00953287" w:rsidRDefault="000A4649">
      <w:pPr>
        <w:spacing w:after="0" w:line="259" w:lineRule="auto"/>
        <w:ind w:left="0" w:right="0" w:firstLine="0"/>
        <w:jc w:val="left"/>
      </w:pPr>
      <w:r>
        <w:t xml:space="preserve"> </w:t>
      </w:r>
    </w:p>
    <w:p w14:paraId="76F73DC4" w14:textId="77777777" w:rsidR="00953287" w:rsidRDefault="000A4649">
      <w:pPr>
        <w:spacing w:after="0" w:line="259" w:lineRule="auto"/>
        <w:ind w:left="0" w:right="0" w:firstLine="0"/>
        <w:jc w:val="left"/>
      </w:pPr>
      <w:r>
        <w:t xml:space="preserve"> </w:t>
      </w:r>
    </w:p>
    <w:p w14:paraId="060980B1" w14:textId="77777777" w:rsidR="00953287" w:rsidRDefault="000A4649">
      <w:pPr>
        <w:spacing w:after="0" w:line="259" w:lineRule="auto"/>
        <w:ind w:left="0" w:right="0" w:firstLine="0"/>
        <w:jc w:val="left"/>
      </w:pPr>
      <w:r>
        <w:t xml:space="preserve"> </w:t>
      </w:r>
    </w:p>
    <w:p w14:paraId="359ABCC6" w14:textId="77777777" w:rsidR="00953287" w:rsidRDefault="000A4649">
      <w:pPr>
        <w:spacing w:after="129" w:line="259" w:lineRule="auto"/>
        <w:ind w:left="0" w:right="0" w:firstLine="0"/>
        <w:jc w:val="left"/>
      </w:pPr>
      <w:r>
        <w:t xml:space="preserve"> </w:t>
      </w:r>
    </w:p>
    <w:p w14:paraId="0C48D3CC" w14:textId="77777777" w:rsidR="00953287" w:rsidRDefault="000A4649">
      <w:pPr>
        <w:pStyle w:val="Nagwek1"/>
      </w:pPr>
      <w:r>
        <w:t xml:space="preserve">SPECYFIKACJA WARUNKÓW ZAMÓWIENIA </w:t>
      </w:r>
    </w:p>
    <w:p w14:paraId="60F1E0BF" w14:textId="77777777" w:rsidR="00953287" w:rsidRDefault="000A4649">
      <w:pPr>
        <w:spacing w:after="0" w:line="259" w:lineRule="auto"/>
        <w:ind w:left="45" w:right="42"/>
        <w:jc w:val="center"/>
      </w:pPr>
      <w:r>
        <w:t xml:space="preserve">w postępowaniu o udzielenie zamówienia publicznego na zadanie: </w:t>
      </w:r>
    </w:p>
    <w:p w14:paraId="3A47DC99" w14:textId="77777777" w:rsidR="00953287" w:rsidRDefault="000A4649">
      <w:pPr>
        <w:spacing w:after="56" w:line="259" w:lineRule="auto"/>
        <w:ind w:left="50" w:right="0" w:firstLine="0"/>
        <w:jc w:val="center"/>
      </w:pPr>
      <w:r>
        <w:t xml:space="preserve"> </w:t>
      </w:r>
    </w:p>
    <w:p w14:paraId="71E6B1EB" w14:textId="77777777" w:rsidR="00795357" w:rsidRDefault="00607317" w:rsidP="00795357">
      <w:pPr>
        <w:spacing w:after="0" w:line="274" w:lineRule="auto"/>
        <w:ind w:left="497" w:right="780" w:firstLine="439"/>
        <w:jc w:val="center"/>
        <w:rPr>
          <w:b/>
          <w:sz w:val="28"/>
        </w:rPr>
      </w:pPr>
      <w:r>
        <w:rPr>
          <w:b/>
          <w:sz w:val="28"/>
        </w:rPr>
        <w:t>„Odbiór</w:t>
      </w:r>
      <w:r w:rsidR="00795357">
        <w:rPr>
          <w:b/>
          <w:sz w:val="28"/>
        </w:rPr>
        <w:t>,</w:t>
      </w:r>
      <w:r w:rsidR="00670539">
        <w:rPr>
          <w:b/>
          <w:sz w:val="28"/>
        </w:rPr>
        <w:t xml:space="preserve"> transport</w:t>
      </w:r>
      <w:r>
        <w:rPr>
          <w:b/>
          <w:sz w:val="28"/>
        </w:rPr>
        <w:t xml:space="preserve"> </w:t>
      </w:r>
      <w:r w:rsidR="000A4649">
        <w:rPr>
          <w:b/>
          <w:sz w:val="28"/>
        </w:rPr>
        <w:t xml:space="preserve">i </w:t>
      </w:r>
      <w:r>
        <w:rPr>
          <w:b/>
          <w:sz w:val="28"/>
        </w:rPr>
        <w:t>zagospodarowanie</w:t>
      </w:r>
      <w:r w:rsidR="000A4649">
        <w:rPr>
          <w:b/>
          <w:sz w:val="28"/>
        </w:rPr>
        <w:t xml:space="preserve"> odpadów komunalnych z nieruchomości położonych n</w:t>
      </w:r>
      <w:r>
        <w:rPr>
          <w:b/>
          <w:sz w:val="28"/>
        </w:rPr>
        <w:t xml:space="preserve">a terenie </w:t>
      </w:r>
    </w:p>
    <w:p w14:paraId="3A448A7E" w14:textId="77777777" w:rsidR="00953287" w:rsidRDefault="00607317" w:rsidP="00795357">
      <w:pPr>
        <w:spacing w:after="0" w:line="274" w:lineRule="auto"/>
        <w:ind w:left="497" w:right="780" w:firstLine="439"/>
        <w:jc w:val="center"/>
      </w:pPr>
      <w:r>
        <w:rPr>
          <w:b/>
          <w:sz w:val="28"/>
        </w:rPr>
        <w:t xml:space="preserve">Gminy Tyrawa Wołoska </w:t>
      </w:r>
      <w:r w:rsidR="000A4649">
        <w:rPr>
          <w:b/>
          <w:sz w:val="28"/>
        </w:rPr>
        <w:t>w 2023 roku”</w:t>
      </w:r>
    </w:p>
    <w:p w14:paraId="7281E301" w14:textId="77777777" w:rsidR="00953287" w:rsidRDefault="000A4649">
      <w:pPr>
        <w:spacing w:after="18" w:line="259" w:lineRule="auto"/>
        <w:ind w:left="0" w:right="0" w:firstLine="0"/>
        <w:jc w:val="left"/>
        <w:rPr>
          <w:b/>
        </w:rPr>
      </w:pPr>
      <w:r>
        <w:rPr>
          <w:b/>
        </w:rPr>
        <w:t xml:space="preserve"> </w:t>
      </w:r>
    </w:p>
    <w:p w14:paraId="7BEE9864" w14:textId="77777777" w:rsidR="000A4649" w:rsidRDefault="000A4649">
      <w:pPr>
        <w:spacing w:after="18" w:line="259" w:lineRule="auto"/>
        <w:ind w:left="0" w:right="0" w:firstLine="0"/>
        <w:jc w:val="left"/>
        <w:rPr>
          <w:b/>
        </w:rPr>
      </w:pPr>
    </w:p>
    <w:p w14:paraId="0B593E6D" w14:textId="77777777" w:rsidR="000A4649" w:rsidRDefault="000A4649">
      <w:pPr>
        <w:spacing w:after="18" w:line="259" w:lineRule="auto"/>
        <w:ind w:left="0" w:right="0" w:firstLine="0"/>
        <w:jc w:val="left"/>
        <w:rPr>
          <w:b/>
        </w:rPr>
      </w:pPr>
    </w:p>
    <w:p w14:paraId="79BC8614" w14:textId="77777777" w:rsidR="000A4649" w:rsidRDefault="000A4649">
      <w:pPr>
        <w:spacing w:after="18" w:line="259" w:lineRule="auto"/>
        <w:ind w:left="0" w:right="0" w:firstLine="0"/>
        <w:jc w:val="left"/>
        <w:rPr>
          <w:b/>
        </w:rPr>
      </w:pPr>
    </w:p>
    <w:p w14:paraId="5070AD18" w14:textId="77777777" w:rsidR="000A4649" w:rsidRDefault="000A4649">
      <w:pPr>
        <w:spacing w:after="18" w:line="259" w:lineRule="auto"/>
        <w:ind w:left="0" w:right="0" w:firstLine="0"/>
        <w:jc w:val="left"/>
        <w:rPr>
          <w:b/>
        </w:rPr>
      </w:pPr>
    </w:p>
    <w:p w14:paraId="0DAD4711" w14:textId="77777777" w:rsidR="000A4649" w:rsidRDefault="000A4649">
      <w:pPr>
        <w:spacing w:after="18" w:line="259" w:lineRule="auto"/>
        <w:ind w:left="0" w:right="0" w:firstLine="0"/>
        <w:jc w:val="left"/>
      </w:pPr>
    </w:p>
    <w:p w14:paraId="4B8C0661" w14:textId="77777777" w:rsidR="00953287" w:rsidRDefault="000A4649">
      <w:pPr>
        <w:spacing w:after="25" w:line="259" w:lineRule="auto"/>
        <w:ind w:left="0" w:right="0" w:firstLine="0"/>
        <w:jc w:val="left"/>
      </w:pPr>
      <w:r>
        <w:rPr>
          <w:b/>
        </w:rPr>
        <w:t xml:space="preserve"> </w:t>
      </w:r>
    </w:p>
    <w:p w14:paraId="55DDA1B6" w14:textId="77777777" w:rsidR="00953287" w:rsidRDefault="000A4649">
      <w:pPr>
        <w:spacing w:after="23" w:line="259" w:lineRule="auto"/>
        <w:ind w:left="0" w:right="0" w:firstLine="0"/>
        <w:jc w:val="left"/>
      </w:pPr>
      <w:r>
        <w:rPr>
          <w:b/>
        </w:rPr>
        <w:t xml:space="preserve"> </w:t>
      </w:r>
      <w:r>
        <w:rPr>
          <w:b/>
        </w:rPr>
        <w:tab/>
        <w:t xml:space="preserve"> </w:t>
      </w:r>
    </w:p>
    <w:p w14:paraId="3291A13A" w14:textId="77777777" w:rsidR="00953287" w:rsidRPr="00C628E3" w:rsidRDefault="000A4649">
      <w:pPr>
        <w:spacing w:after="0" w:line="259" w:lineRule="auto"/>
        <w:ind w:left="146" w:right="141"/>
        <w:jc w:val="center"/>
        <w:rPr>
          <w:color w:val="auto"/>
        </w:rPr>
      </w:pPr>
      <w:r w:rsidRPr="00C628E3">
        <w:rPr>
          <w:b/>
          <w:color w:val="auto"/>
        </w:rPr>
        <w:t>(Znak sprawy:</w:t>
      </w:r>
      <w:r w:rsidRPr="00C628E3">
        <w:rPr>
          <w:color w:val="auto"/>
        </w:rPr>
        <w:t xml:space="preserve"> </w:t>
      </w:r>
      <w:r w:rsidRPr="00C628E3">
        <w:rPr>
          <w:b/>
          <w:color w:val="auto"/>
        </w:rPr>
        <w:t>IIiGG.271.</w:t>
      </w:r>
      <w:r w:rsidR="0082474B" w:rsidRPr="00C628E3">
        <w:rPr>
          <w:b/>
          <w:color w:val="auto"/>
        </w:rPr>
        <w:t>29</w:t>
      </w:r>
      <w:r w:rsidRPr="00C628E3">
        <w:rPr>
          <w:b/>
          <w:color w:val="auto"/>
        </w:rPr>
        <w:t>.2022</w:t>
      </w:r>
      <w:r w:rsidR="0049512B" w:rsidRPr="00C628E3">
        <w:rPr>
          <w:b/>
          <w:color w:val="auto"/>
        </w:rPr>
        <w:t>.ED</w:t>
      </w:r>
      <w:r w:rsidRPr="00C628E3">
        <w:rPr>
          <w:b/>
          <w:color w:val="auto"/>
        </w:rPr>
        <w:t xml:space="preserve">) </w:t>
      </w:r>
    </w:p>
    <w:p w14:paraId="17E30D4F" w14:textId="77777777" w:rsidR="00953287" w:rsidRDefault="000A4649">
      <w:pPr>
        <w:spacing w:after="0" w:line="259" w:lineRule="auto"/>
        <w:ind w:left="0" w:right="0" w:firstLine="0"/>
        <w:jc w:val="left"/>
      </w:pPr>
      <w:r>
        <w:rPr>
          <w:b/>
        </w:rPr>
        <w:t xml:space="preserve"> </w:t>
      </w:r>
    </w:p>
    <w:p w14:paraId="7C823E00" w14:textId="77777777" w:rsidR="00953287" w:rsidRDefault="000A4649">
      <w:pPr>
        <w:spacing w:after="0" w:line="259" w:lineRule="auto"/>
        <w:ind w:left="50" w:right="0" w:firstLine="0"/>
        <w:jc w:val="center"/>
      </w:pPr>
      <w:r>
        <w:rPr>
          <w:b/>
        </w:rPr>
        <w:t xml:space="preserve"> </w:t>
      </w:r>
    </w:p>
    <w:p w14:paraId="2B918FF2" w14:textId="77777777" w:rsidR="00953287" w:rsidRDefault="000A4649">
      <w:pPr>
        <w:pStyle w:val="Nagwek2"/>
        <w:pBdr>
          <w:bottom w:val="none" w:sz="0" w:space="0" w:color="auto"/>
        </w:pBdr>
        <w:shd w:val="clear" w:color="auto" w:fill="auto"/>
        <w:spacing w:after="0" w:line="259" w:lineRule="auto"/>
        <w:ind w:left="146" w:right="140"/>
      </w:pPr>
      <w:r>
        <w:rPr>
          <w:sz w:val="24"/>
        </w:rPr>
        <w:t xml:space="preserve">ZATWIERDZAM </w:t>
      </w:r>
    </w:p>
    <w:p w14:paraId="0A4BF9D4" w14:textId="77777777" w:rsidR="00953287" w:rsidRDefault="000A4649">
      <w:pPr>
        <w:spacing w:after="0" w:line="259" w:lineRule="auto"/>
        <w:ind w:left="50" w:right="0" w:firstLine="0"/>
        <w:jc w:val="center"/>
      </w:pPr>
      <w:r>
        <w:rPr>
          <w:b/>
        </w:rPr>
        <w:t xml:space="preserve"> </w:t>
      </w:r>
    </w:p>
    <w:p w14:paraId="1FBBF55C" w14:textId="77777777" w:rsidR="00953287" w:rsidRDefault="000A4649">
      <w:pPr>
        <w:spacing w:after="0" w:line="259" w:lineRule="auto"/>
        <w:ind w:left="50" w:right="0" w:firstLine="0"/>
        <w:jc w:val="center"/>
      </w:pPr>
      <w:r>
        <w:rPr>
          <w:b/>
        </w:rPr>
        <w:t xml:space="preserve"> </w:t>
      </w:r>
    </w:p>
    <w:p w14:paraId="08C09EDF" w14:textId="77777777" w:rsidR="00953287" w:rsidRDefault="000A4649">
      <w:pPr>
        <w:spacing w:after="0" w:line="259" w:lineRule="auto"/>
        <w:ind w:left="50" w:right="0" w:firstLine="0"/>
        <w:jc w:val="center"/>
      </w:pPr>
      <w:r>
        <w:t xml:space="preserve"> </w:t>
      </w:r>
    </w:p>
    <w:p w14:paraId="609B7952" w14:textId="77777777" w:rsidR="00953287" w:rsidRDefault="000A4649">
      <w:pPr>
        <w:spacing w:after="0" w:line="259" w:lineRule="auto"/>
        <w:ind w:left="50" w:right="0" w:firstLine="0"/>
        <w:jc w:val="center"/>
      </w:pPr>
      <w:r>
        <w:t xml:space="preserve"> </w:t>
      </w:r>
    </w:p>
    <w:p w14:paraId="478A345A" w14:textId="77777777" w:rsidR="00953287" w:rsidRPr="000A4649" w:rsidRDefault="000A4649">
      <w:pPr>
        <w:spacing w:after="14" w:line="259" w:lineRule="auto"/>
        <w:ind w:left="0" w:right="1" w:firstLine="0"/>
        <w:jc w:val="center"/>
        <w:rPr>
          <w:color w:val="auto"/>
        </w:rPr>
      </w:pPr>
      <w:r w:rsidRPr="000A4649">
        <w:rPr>
          <w:b/>
          <w:color w:val="auto"/>
          <w:sz w:val="22"/>
        </w:rPr>
        <w:t xml:space="preserve">WÓJT GMINY TYRAWA WOŁOSKA </w:t>
      </w:r>
    </w:p>
    <w:p w14:paraId="1C073A50" w14:textId="77777777" w:rsidR="00953287" w:rsidRPr="000A4649" w:rsidRDefault="000A4649">
      <w:pPr>
        <w:spacing w:after="47" w:line="259" w:lineRule="auto"/>
        <w:ind w:left="3584" w:right="0" w:firstLine="0"/>
        <w:jc w:val="center"/>
        <w:rPr>
          <w:color w:val="auto"/>
        </w:rPr>
      </w:pPr>
      <w:r w:rsidRPr="000A4649">
        <w:rPr>
          <w:b/>
          <w:color w:val="auto"/>
          <w:sz w:val="22"/>
        </w:rPr>
        <w:t xml:space="preserve"> </w:t>
      </w:r>
    </w:p>
    <w:p w14:paraId="5C54CBD4" w14:textId="77777777" w:rsidR="00953287" w:rsidRPr="000A4649" w:rsidRDefault="000A4649">
      <w:pPr>
        <w:spacing w:after="0" w:line="259" w:lineRule="auto"/>
        <w:ind w:left="0" w:right="4" w:firstLine="0"/>
        <w:jc w:val="center"/>
        <w:rPr>
          <w:color w:val="auto"/>
        </w:rPr>
      </w:pPr>
      <w:r w:rsidRPr="000A4649">
        <w:rPr>
          <w:rFonts w:ascii="Times New Roman" w:eastAsia="Times New Roman" w:hAnsi="Times New Roman" w:cs="Times New Roman"/>
          <w:b/>
          <w:color w:val="auto"/>
          <w:sz w:val="22"/>
        </w:rPr>
        <w:t xml:space="preserve">Teresa Brzeżawska-Juszczak </w:t>
      </w:r>
      <w:r w:rsidRPr="000A4649">
        <w:rPr>
          <w:color w:val="auto"/>
        </w:rPr>
        <w:t xml:space="preserve"> </w:t>
      </w:r>
    </w:p>
    <w:p w14:paraId="3C1C69C5" w14:textId="77777777" w:rsidR="00953287" w:rsidRPr="000A4649" w:rsidRDefault="000A4649">
      <w:pPr>
        <w:spacing w:after="0" w:line="259" w:lineRule="auto"/>
        <w:ind w:left="0" w:right="0" w:firstLine="0"/>
        <w:jc w:val="left"/>
        <w:rPr>
          <w:color w:val="auto"/>
        </w:rPr>
      </w:pPr>
      <w:r w:rsidRPr="000A4649">
        <w:rPr>
          <w:color w:val="auto"/>
        </w:rPr>
        <w:t xml:space="preserve"> </w:t>
      </w:r>
    </w:p>
    <w:p w14:paraId="291277AB" w14:textId="77777777" w:rsidR="00953287" w:rsidRDefault="000A4649">
      <w:pPr>
        <w:spacing w:after="0" w:line="259" w:lineRule="auto"/>
        <w:ind w:left="50" w:right="0" w:firstLine="0"/>
        <w:jc w:val="center"/>
      </w:pPr>
      <w:r>
        <w:t xml:space="preserve"> </w:t>
      </w:r>
    </w:p>
    <w:p w14:paraId="4485B170" w14:textId="77777777" w:rsidR="00953287" w:rsidRDefault="000A4649">
      <w:pPr>
        <w:spacing w:after="0" w:line="259" w:lineRule="auto"/>
        <w:ind w:left="50" w:right="0" w:firstLine="0"/>
        <w:jc w:val="center"/>
      </w:pPr>
      <w:r>
        <w:t xml:space="preserve"> </w:t>
      </w:r>
    </w:p>
    <w:p w14:paraId="57F4F91E" w14:textId="77777777" w:rsidR="00953287" w:rsidRDefault="000A4649">
      <w:pPr>
        <w:spacing w:after="0" w:line="259" w:lineRule="auto"/>
        <w:ind w:left="50" w:right="0" w:firstLine="0"/>
        <w:jc w:val="center"/>
      </w:pPr>
      <w:r>
        <w:t xml:space="preserve"> </w:t>
      </w:r>
    </w:p>
    <w:p w14:paraId="6C05CF29" w14:textId="77777777" w:rsidR="00953287" w:rsidRDefault="000A4649">
      <w:pPr>
        <w:spacing w:after="0" w:line="259" w:lineRule="auto"/>
        <w:ind w:left="50" w:right="0" w:firstLine="0"/>
        <w:jc w:val="center"/>
      </w:pPr>
      <w:r>
        <w:t xml:space="preserve"> </w:t>
      </w:r>
    </w:p>
    <w:p w14:paraId="35E93AE0" w14:textId="77777777" w:rsidR="00953287" w:rsidRDefault="000A4649">
      <w:pPr>
        <w:spacing w:after="0" w:line="259" w:lineRule="auto"/>
        <w:ind w:left="50" w:right="0" w:firstLine="0"/>
        <w:jc w:val="center"/>
      </w:pPr>
      <w:r>
        <w:t xml:space="preserve"> </w:t>
      </w:r>
    </w:p>
    <w:p w14:paraId="4F847B44" w14:textId="77777777" w:rsidR="00953287" w:rsidRDefault="000A4649">
      <w:pPr>
        <w:spacing w:after="0" w:line="259" w:lineRule="auto"/>
        <w:ind w:left="50" w:right="0" w:firstLine="0"/>
        <w:jc w:val="center"/>
      </w:pPr>
      <w:r>
        <w:t xml:space="preserve"> </w:t>
      </w:r>
    </w:p>
    <w:p w14:paraId="2879BC04" w14:textId="77777777" w:rsidR="00953287" w:rsidRDefault="000A4649">
      <w:pPr>
        <w:spacing w:after="0" w:line="259" w:lineRule="auto"/>
        <w:ind w:left="50" w:right="0" w:firstLine="0"/>
        <w:jc w:val="center"/>
      </w:pPr>
      <w:r>
        <w:t xml:space="preserve"> </w:t>
      </w:r>
    </w:p>
    <w:p w14:paraId="612EB6E6" w14:textId="42AB0195" w:rsidR="00953287" w:rsidRPr="003E5C54" w:rsidRDefault="000A4649">
      <w:pPr>
        <w:spacing w:after="0" w:line="259" w:lineRule="auto"/>
        <w:ind w:left="45" w:right="41"/>
        <w:jc w:val="center"/>
        <w:rPr>
          <w:color w:val="auto"/>
        </w:rPr>
      </w:pPr>
      <w:r>
        <w:t xml:space="preserve">Tyrawa Wołoska </w:t>
      </w:r>
      <w:r w:rsidRPr="003E5C54">
        <w:rPr>
          <w:color w:val="auto"/>
        </w:rPr>
        <w:t xml:space="preserve">, </w:t>
      </w:r>
      <w:r w:rsidR="00FF2036">
        <w:rPr>
          <w:color w:val="auto"/>
        </w:rPr>
        <w:t>6</w:t>
      </w:r>
      <w:r w:rsidR="0082474B" w:rsidRPr="003E5C54">
        <w:rPr>
          <w:color w:val="auto"/>
        </w:rPr>
        <w:t xml:space="preserve"> grudnia</w:t>
      </w:r>
      <w:r w:rsidRPr="003E5C54">
        <w:rPr>
          <w:color w:val="auto"/>
        </w:rPr>
        <w:t xml:space="preserve"> 2022 r. </w:t>
      </w:r>
    </w:p>
    <w:p w14:paraId="582B8067" w14:textId="77777777" w:rsidR="00953287" w:rsidRPr="003E5C54" w:rsidRDefault="000A4649">
      <w:pPr>
        <w:spacing w:after="0" w:line="259" w:lineRule="auto"/>
        <w:ind w:left="50" w:right="0" w:firstLine="0"/>
        <w:jc w:val="center"/>
        <w:rPr>
          <w:color w:val="auto"/>
        </w:rPr>
      </w:pPr>
      <w:r w:rsidRPr="003E5C54">
        <w:rPr>
          <w:color w:val="auto"/>
        </w:rPr>
        <w:t xml:space="preserve"> </w:t>
      </w:r>
    </w:p>
    <w:p w14:paraId="17E9CA02" w14:textId="77777777" w:rsidR="00953287" w:rsidRDefault="000A4649">
      <w:pPr>
        <w:spacing w:after="0" w:line="259" w:lineRule="auto"/>
        <w:ind w:left="50" w:right="0" w:firstLine="0"/>
        <w:jc w:val="center"/>
      </w:pPr>
      <w:r>
        <w:t xml:space="preserve"> </w:t>
      </w:r>
    </w:p>
    <w:p w14:paraId="7EF7795A" w14:textId="6A5A6D37" w:rsidR="00953287" w:rsidRDefault="00953287" w:rsidP="005B4F2C">
      <w:pPr>
        <w:spacing w:after="174" w:line="259" w:lineRule="auto"/>
        <w:ind w:left="0" w:right="0" w:firstLine="0"/>
      </w:pPr>
    </w:p>
    <w:p w14:paraId="0D5ADBFF" w14:textId="0B7594FF" w:rsidR="00953287" w:rsidRDefault="00953287">
      <w:pPr>
        <w:spacing w:after="0" w:line="259" w:lineRule="auto"/>
        <w:ind w:left="50" w:right="0" w:firstLine="0"/>
        <w:jc w:val="center"/>
      </w:pPr>
    </w:p>
    <w:p w14:paraId="71B67537" w14:textId="77777777" w:rsidR="00953287" w:rsidRDefault="000A4649">
      <w:pPr>
        <w:spacing w:after="40" w:line="259" w:lineRule="auto"/>
        <w:ind w:left="50" w:right="0" w:firstLine="0"/>
        <w:jc w:val="center"/>
      </w:pPr>
      <w:r>
        <w:t xml:space="preserve"> </w:t>
      </w:r>
    </w:p>
    <w:p w14:paraId="7FBBA5EE" w14:textId="77777777" w:rsidR="00953287" w:rsidRDefault="000A4649">
      <w:pPr>
        <w:pBdr>
          <w:bottom w:val="single" w:sz="4" w:space="0" w:color="000000"/>
        </w:pBdr>
        <w:shd w:val="clear" w:color="auto" w:fill="D9D9D9"/>
        <w:spacing w:after="21" w:line="259" w:lineRule="auto"/>
        <w:ind w:left="252" w:right="250"/>
        <w:jc w:val="center"/>
      </w:pPr>
      <w:r>
        <w:rPr>
          <w:sz w:val="26"/>
        </w:rPr>
        <w:t xml:space="preserve">Rozdział 1 </w:t>
      </w:r>
    </w:p>
    <w:p w14:paraId="5CD98B7A" w14:textId="77777777" w:rsidR="00953287" w:rsidRDefault="000A4649">
      <w:pPr>
        <w:pStyle w:val="Nagwek2"/>
        <w:spacing w:after="35"/>
        <w:ind w:left="252" w:right="250"/>
      </w:pPr>
      <w:r>
        <w:t>POSTANOWIENIA OGÓLNE</w:t>
      </w:r>
      <w:r>
        <w:rPr>
          <w:sz w:val="24"/>
        </w:rPr>
        <w:t xml:space="preserve"> </w:t>
      </w:r>
    </w:p>
    <w:p w14:paraId="20C8B671" w14:textId="77777777" w:rsidR="00953287" w:rsidRDefault="000A4649">
      <w:pPr>
        <w:spacing w:after="48" w:line="259" w:lineRule="auto"/>
        <w:ind w:left="566" w:right="0" w:firstLine="0"/>
        <w:jc w:val="left"/>
      </w:pPr>
      <w:r>
        <w:rPr>
          <w:b/>
        </w:rPr>
        <w:t xml:space="preserve"> </w:t>
      </w:r>
    </w:p>
    <w:p w14:paraId="4F0BCED6" w14:textId="77777777" w:rsidR="00953287" w:rsidRDefault="000A4649" w:rsidP="000A4649">
      <w:pPr>
        <w:spacing w:after="0" w:line="275" w:lineRule="auto"/>
        <w:ind w:left="561" w:right="712" w:hanging="576"/>
        <w:jc w:val="left"/>
      </w:pPr>
      <w:r>
        <w:rPr>
          <w:b/>
        </w:rPr>
        <w:t>1.1.</w:t>
      </w:r>
      <w:r>
        <w:rPr>
          <w:rFonts w:ascii="Arial" w:eastAsia="Arial" w:hAnsi="Arial" w:cs="Arial"/>
          <w:b/>
        </w:rPr>
        <w:t xml:space="preserve"> </w:t>
      </w:r>
      <w:r>
        <w:rPr>
          <w:b/>
        </w:rPr>
        <w:t>Na</w:t>
      </w:r>
      <w:r w:rsidR="00C628E3">
        <w:rPr>
          <w:b/>
        </w:rPr>
        <w:t xml:space="preserve">zwa oraz adres Zamawiającego. </w:t>
      </w:r>
      <w:r>
        <w:rPr>
          <w:b/>
        </w:rPr>
        <w:t xml:space="preserve">Gmina Tyrawa Wołoska </w:t>
      </w:r>
      <w:r>
        <w:t xml:space="preserve">zwana dalej „Zamawiającym” Tyrawa Wołoska , 38-535Tyrawa Wołoska , </w:t>
      </w:r>
    </w:p>
    <w:p w14:paraId="130AD404" w14:textId="77777777" w:rsidR="00953287" w:rsidRDefault="000A4649">
      <w:pPr>
        <w:spacing w:after="10"/>
        <w:ind w:left="576" w:right="11"/>
      </w:pPr>
      <w:r>
        <w:t xml:space="preserve">NIP 6871785094  REGON 370440761, </w:t>
      </w:r>
    </w:p>
    <w:p w14:paraId="217462FD" w14:textId="77777777" w:rsidR="00953287" w:rsidRDefault="000A4649">
      <w:pPr>
        <w:spacing w:after="10"/>
        <w:ind w:left="576" w:right="11"/>
      </w:pPr>
      <w:r>
        <w:t xml:space="preserve">Telefon:  + 48 (13) 46 56 931, fax: +48 (13) 46 56 924, </w:t>
      </w:r>
    </w:p>
    <w:p w14:paraId="09064CF8" w14:textId="77777777" w:rsidR="00953287" w:rsidRDefault="000A4649">
      <w:pPr>
        <w:spacing w:after="7"/>
        <w:ind w:left="576" w:right="11"/>
      </w:pPr>
      <w:r>
        <w:t xml:space="preserve">Adres poczty elektronicznej: </w:t>
      </w:r>
      <w:r>
        <w:rPr>
          <w:color w:val="0000FF"/>
        </w:rPr>
        <w:t>dudka@</w:t>
      </w:r>
      <w:r w:rsidR="00C628E3">
        <w:rPr>
          <w:color w:val="0000FF"/>
        </w:rPr>
        <w:t>tyrawa</w:t>
      </w:r>
      <w:r>
        <w:rPr>
          <w:color w:val="0000FF"/>
        </w:rPr>
        <w:t xml:space="preserve">.pl </w:t>
      </w:r>
    </w:p>
    <w:p w14:paraId="51C37D64" w14:textId="77777777" w:rsidR="00953287" w:rsidRDefault="000A4649">
      <w:pPr>
        <w:ind w:left="576" w:right="11"/>
      </w:pPr>
      <w:r>
        <w:t>Adres elektronicznej skrzynki podawczej na platformie e-PUAP</w:t>
      </w:r>
      <w:r w:rsidR="00C628E3">
        <w:t>:</w:t>
      </w:r>
      <w:r>
        <w:t xml:space="preserve"> </w:t>
      </w:r>
      <w:r w:rsidR="00C628E3">
        <w:rPr>
          <w:b/>
          <w:color w:val="333333"/>
        </w:rPr>
        <w:t>/1817062/skrytka</w:t>
      </w:r>
    </w:p>
    <w:p w14:paraId="53AE411D" w14:textId="77777777" w:rsidR="00953287" w:rsidRDefault="000A4649">
      <w:pPr>
        <w:spacing w:after="10"/>
        <w:ind w:left="576" w:right="11"/>
      </w:pPr>
      <w:r>
        <w:t>Adres strony internetowej:</w:t>
      </w:r>
      <w:hyperlink r:id="rId7">
        <w:r>
          <w:rPr>
            <w:color w:val="0070C0"/>
          </w:rPr>
          <w:t xml:space="preserve"> </w:t>
        </w:r>
      </w:hyperlink>
      <w:r w:rsidR="00A1560B">
        <w:rPr>
          <w:color w:val="0000FF"/>
        </w:rPr>
        <w:t>www.tyrawa.pl</w:t>
      </w:r>
      <w:r>
        <w:rPr>
          <w:color w:val="0070C0"/>
        </w:rPr>
        <w:t xml:space="preserve"> </w:t>
      </w:r>
    </w:p>
    <w:p w14:paraId="5F04E2EE" w14:textId="77777777" w:rsidR="00953287" w:rsidRDefault="000A4649">
      <w:pPr>
        <w:ind w:left="576" w:right="11"/>
      </w:pPr>
      <w:r>
        <w:t xml:space="preserve">Strona internetowa prowadzonego postępowania na której udostępniane będą zmiany i wyjaśnienia treści SWZ oraz inne dokumenty zamówienia bezpośrednio związane z postępowaniem o udzielenie zamówienia [URL]: </w:t>
      </w:r>
      <w:r>
        <w:rPr>
          <w:rFonts w:ascii="Times New Roman" w:eastAsia="Times New Roman" w:hAnsi="Times New Roman" w:cs="Times New Roman"/>
          <w:color w:val="0000FF"/>
        </w:rPr>
        <w:t xml:space="preserve"> </w:t>
      </w:r>
    </w:p>
    <w:p w14:paraId="5982A5CB" w14:textId="77777777" w:rsidR="00C628E3" w:rsidRDefault="00C628E3" w:rsidP="00C628E3">
      <w:pPr>
        <w:spacing w:after="3" w:line="271" w:lineRule="auto"/>
        <w:ind w:left="284" w:right="44"/>
      </w:pPr>
      <w:r>
        <w:rPr>
          <w:b/>
          <w:u w:val="single" w:color="000000"/>
        </w:rPr>
        <w:t xml:space="preserve">     </w:t>
      </w:r>
      <w:hyperlink r:id="rId8">
        <w:r>
          <w:rPr>
            <w:b/>
            <w:u w:val="single" w:color="000000"/>
          </w:rPr>
          <w:t>https://miniportal.uzp.gov.pl</w:t>
        </w:r>
      </w:hyperlink>
      <w:hyperlink r:id="rId9">
        <w:r>
          <w:rPr>
            <w:b/>
          </w:rPr>
          <w:t xml:space="preserve"> </w:t>
        </w:r>
      </w:hyperlink>
      <w:r>
        <w:rPr>
          <w:b/>
        </w:rPr>
        <w:t xml:space="preserve">oraz </w:t>
      </w:r>
      <w:r w:rsidRPr="00CD2F4E">
        <w:rPr>
          <w:b/>
        </w:rPr>
        <w:t>http://bip.tyrawa.pl/</w:t>
      </w:r>
    </w:p>
    <w:p w14:paraId="041F34B7" w14:textId="77777777" w:rsidR="00A1560B" w:rsidRDefault="000A4649">
      <w:pPr>
        <w:ind w:left="576" w:right="452"/>
      </w:pPr>
      <w:r>
        <w:t xml:space="preserve">Godziny urzędowania Urzędu Gminy </w:t>
      </w:r>
      <w:r w:rsidR="00A1560B">
        <w:t>Tyrawa Wołoska</w:t>
      </w:r>
      <w:r>
        <w:t xml:space="preserve">: </w:t>
      </w:r>
    </w:p>
    <w:p w14:paraId="3C360D66" w14:textId="77777777" w:rsidR="00A1560B" w:rsidRDefault="000A4649">
      <w:pPr>
        <w:ind w:left="576" w:right="452"/>
      </w:pPr>
      <w:r>
        <w:t>poniedziałek</w:t>
      </w:r>
      <w:r w:rsidR="00A1560B">
        <w:t>: 7:30-16</w:t>
      </w:r>
      <w:r>
        <w:t>:30</w:t>
      </w:r>
    </w:p>
    <w:p w14:paraId="00ACCF63" w14:textId="77777777" w:rsidR="00A1560B" w:rsidRDefault="00A1560B">
      <w:pPr>
        <w:ind w:left="576" w:right="452"/>
      </w:pPr>
      <w:r>
        <w:t>wtorek-czwartek: 7:30-15:30</w:t>
      </w:r>
    </w:p>
    <w:p w14:paraId="009CA777" w14:textId="77777777" w:rsidR="00A1560B" w:rsidRDefault="00A1560B">
      <w:pPr>
        <w:ind w:left="576" w:right="452"/>
      </w:pPr>
      <w:r>
        <w:t>piątek: 7:30-14:30</w:t>
      </w:r>
    </w:p>
    <w:p w14:paraId="14D130F0" w14:textId="77777777" w:rsidR="00953287" w:rsidRDefault="000A4649">
      <w:pPr>
        <w:ind w:left="576" w:right="452"/>
      </w:pPr>
      <w:r>
        <w:t xml:space="preserve">z wyłączeniem dni ustawowo wolnych od pracy. </w:t>
      </w:r>
    </w:p>
    <w:p w14:paraId="384F28B6" w14:textId="77777777" w:rsidR="00953287" w:rsidRDefault="000A4649">
      <w:pPr>
        <w:spacing w:after="10"/>
        <w:ind w:left="-5" w:right="0"/>
      </w:pPr>
      <w:r>
        <w:rPr>
          <w:b/>
        </w:rPr>
        <w:t>1.2.</w:t>
      </w:r>
      <w:r>
        <w:rPr>
          <w:rFonts w:ascii="Arial" w:eastAsia="Arial" w:hAnsi="Arial" w:cs="Arial"/>
          <w:b/>
        </w:rPr>
        <w:t xml:space="preserve"> </w:t>
      </w:r>
      <w:r>
        <w:rPr>
          <w:b/>
        </w:rPr>
        <w:t xml:space="preserve">Tryb udzielenia zamówienia. </w:t>
      </w:r>
    </w:p>
    <w:p w14:paraId="4FD99E2D" w14:textId="77777777" w:rsidR="0082474B" w:rsidRDefault="000A4649">
      <w:pPr>
        <w:spacing w:after="7"/>
        <w:ind w:left="576" w:right="11"/>
      </w:pPr>
      <w:r>
        <w:t xml:space="preserve">Niniejsze postępowanie o udzielenie zamówienia publicznego prowadzone jest zgodnie z przepisami ustawy z dnia 11 września 2019 r. Prawo zamówień publicznych w trybie </w:t>
      </w:r>
      <w:r w:rsidR="0082474B">
        <w:t>podstawowym (art. 275 ust. 1</w:t>
      </w:r>
      <w:r>
        <w:t xml:space="preserve"> ustawy Pzp). </w:t>
      </w:r>
    </w:p>
    <w:p w14:paraId="6A961497" w14:textId="77777777" w:rsidR="00953287" w:rsidRDefault="000A4649">
      <w:pPr>
        <w:spacing w:after="7"/>
        <w:ind w:left="576" w:right="11"/>
      </w:pPr>
      <w:r>
        <w:t xml:space="preserve">Zamówienie zostało ujęte w planie postępowań: Tak </w:t>
      </w:r>
    </w:p>
    <w:p w14:paraId="1AA0C272" w14:textId="77777777" w:rsidR="00953287" w:rsidRDefault="000A4649">
      <w:pPr>
        <w:ind w:left="576" w:right="11"/>
      </w:pPr>
      <w:r>
        <w:t>O udzielenie zamówienia mogą ubiegać się wyłącz</w:t>
      </w:r>
      <w:r w:rsidR="00795357">
        <w:t>nie wykonawcy, o których mowa w </w:t>
      </w:r>
      <w:r>
        <w:t xml:space="preserve">art. 94 ustawy: Nie </w:t>
      </w:r>
    </w:p>
    <w:p w14:paraId="24503DDF" w14:textId="77777777" w:rsidR="00953287" w:rsidRDefault="0082474B">
      <w:pPr>
        <w:spacing w:after="10"/>
        <w:ind w:left="-5" w:right="0"/>
      </w:pPr>
      <w:r>
        <w:rPr>
          <w:b/>
        </w:rPr>
        <w:t>1.3</w:t>
      </w:r>
      <w:r w:rsidR="000A4649">
        <w:rPr>
          <w:b/>
        </w:rPr>
        <w:t>.</w:t>
      </w:r>
      <w:r w:rsidR="000A4649">
        <w:rPr>
          <w:rFonts w:ascii="Arial" w:eastAsia="Arial" w:hAnsi="Arial" w:cs="Arial"/>
          <w:b/>
        </w:rPr>
        <w:t xml:space="preserve"> </w:t>
      </w:r>
      <w:r w:rsidR="000A4649">
        <w:rPr>
          <w:b/>
        </w:rPr>
        <w:t xml:space="preserve">Słownik. </w:t>
      </w:r>
    </w:p>
    <w:p w14:paraId="35625F2A" w14:textId="77777777" w:rsidR="00953287" w:rsidRDefault="000A4649">
      <w:pPr>
        <w:spacing w:after="10"/>
        <w:ind w:left="576" w:right="11"/>
      </w:pPr>
      <w:r>
        <w:t xml:space="preserve">Użyte w niniejszej SWZ (oraz w załącznikach) terminy mają następujące znaczenie: </w:t>
      </w:r>
    </w:p>
    <w:p w14:paraId="19E9AF38" w14:textId="77777777" w:rsidR="00953287" w:rsidRDefault="000A4649">
      <w:pPr>
        <w:numPr>
          <w:ilvl w:val="0"/>
          <w:numId w:val="1"/>
        </w:numPr>
        <w:ind w:left="993" w:right="11" w:hanging="427"/>
      </w:pPr>
      <w:r>
        <w:rPr>
          <w:b/>
        </w:rPr>
        <w:t>„ustawa”</w:t>
      </w:r>
      <w:r>
        <w:t xml:space="preserve"> – ustawa z dnia 11 września 2019 r. Prawo zamówień publicznych  (Dz. U. z 2021 r. poz. 1129 z póżn. zm.),</w:t>
      </w:r>
      <w:r>
        <w:rPr>
          <w:sz w:val="20"/>
        </w:rPr>
        <w:t xml:space="preserve"> </w:t>
      </w:r>
    </w:p>
    <w:p w14:paraId="34F3AC78" w14:textId="77777777" w:rsidR="00953287" w:rsidRDefault="000A4649">
      <w:pPr>
        <w:numPr>
          <w:ilvl w:val="0"/>
          <w:numId w:val="1"/>
        </w:numPr>
        <w:ind w:left="993" w:right="11" w:hanging="427"/>
      </w:pPr>
      <w:r>
        <w:rPr>
          <w:b/>
        </w:rPr>
        <w:t>„SWZ”</w:t>
      </w:r>
      <w:r>
        <w:t xml:space="preserve"> – niniejsza Specyfikacja Warunków Zamówienia, </w:t>
      </w:r>
    </w:p>
    <w:p w14:paraId="032C491F" w14:textId="77777777" w:rsidR="00953287" w:rsidRDefault="000A4649">
      <w:pPr>
        <w:numPr>
          <w:ilvl w:val="0"/>
          <w:numId w:val="1"/>
        </w:numPr>
        <w:ind w:left="993" w:right="11" w:hanging="427"/>
      </w:pPr>
      <w:r>
        <w:rPr>
          <w:b/>
        </w:rPr>
        <w:t>„zamówienie”</w:t>
      </w:r>
      <w:r>
        <w:t xml:space="preserve"> – zamówienie publiczne będące przedmiotem niniejszego postępowania, </w:t>
      </w:r>
    </w:p>
    <w:p w14:paraId="54FDCF5A" w14:textId="77777777" w:rsidR="00953287" w:rsidRDefault="000A4649">
      <w:pPr>
        <w:numPr>
          <w:ilvl w:val="0"/>
          <w:numId w:val="1"/>
        </w:numPr>
        <w:ind w:left="993" w:right="11" w:hanging="427"/>
      </w:pPr>
      <w:r>
        <w:rPr>
          <w:b/>
        </w:rPr>
        <w:t>„postępowanie”</w:t>
      </w:r>
      <w:r>
        <w:t xml:space="preserve"> – postępowanie o udzielenie zamówienia publicznego, którego dotyczy niniejsza SWZ, </w:t>
      </w:r>
    </w:p>
    <w:p w14:paraId="2808862B" w14:textId="77777777" w:rsidR="00953287" w:rsidRDefault="000A4649">
      <w:pPr>
        <w:numPr>
          <w:ilvl w:val="0"/>
          <w:numId w:val="1"/>
        </w:numPr>
        <w:ind w:left="993" w:right="11" w:hanging="427"/>
      </w:pPr>
      <w:r>
        <w:rPr>
          <w:b/>
        </w:rPr>
        <w:t>„Zamawiający”</w:t>
      </w:r>
      <w:r>
        <w:t xml:space="preserve"> – Gmina </w:t>
      </w:r>
      <w:r w:rsidR="0082474B">
        <w:t>Tyrawa Wołoska</w:t>
      </w:r>
      <w:r>
        <w:t xml:space="preserve"> </w:t>
      </w:r>
    </w:p>
    <w:p w14:paraId="6A0FDB43" w14:textId="77777777" w:rsidR="00953287" w:rsidRDefault="000A4649">
      <w:pPr>
        <w:numPr>
          <w:ilvl w:val="0"/>
          <w:numId w:val="1"/>
        </w:numPr>
        <w:ind w:left="993" w:right="11" w:hanging="427"/>
      </w:pPr>
      <w:r>
        <w:rPr>
          <w:b/>
        </w:rPr>
        <w:t>„Wykonawca”</w:t>
      </w:r>
      <w:r>
        <w:t xml:space="preserve"> – należy przez to rozumieć osobę fizyczną, osobę prawną albo jednostkę organizacyjną nieposiadającą osobowości prawnej, która oferuje na rynku wykonanie robót budowlanych lub obiektu budowlanego, dostawę </w:t>
      </w:r>
      <w:r>
        <w:lastRenderedPageBreak/>
        <w:t xml:space="preserve">produktów lub świadczenie usług lub ubiega się o udzielenie zamówienia, złożyła ofertę lub zawarła umowę w sprawie zamówienia publicznego, </w:t>
      </w:r>
    </w:p>
    <w:p w14:paraId="7D5B89A7" w14:textId="77777777" w:rsidR="00953287" w:rsidRDefault="000A4649">
      <w:pPr>
        <w:numPr>
          <w:ilvl w:val="0"/>
          <w:numId w:val="1"/>
        </w:numPr>
        <w:ind w:left="993" w:right="11" w:hanging="427"/>
      </w:pPr>
      <w:r>
        <w:rPr>
          <w:b/>
        </w:rPr>
        <w:t>„RODO”</w:t>
      </w:r>
      <w:r>
        <w:t xml:space="preserve"> - rozporządzenie Parlamentu Europ</w:t>
      </w:r>
      <w:r w:rsidR="00795357">
        <w:t>ejskiego i Rady (UE) 2016/679 z </w:t>
      </w:r>
      <w:r>
        <w:t>dnia 27 kwietnia2016 r.  w sprawie ochr</w:t>
      </w:r>
      <w:r w:rsidR="00795357">
        <w:t>ony osób fizycznych w związku z </w:t>
      </w:r>
      <w:r>
        <w:t xml:space="preserve">przetwarzaniem danych osobowych i w sprawie swobodnego przepływu takich danych oraz uchylenia dyrektywy 95/46/WE (ogólne rozporządzenie o ochronie danych) (Dz. Urz. UE L 119 z 04.05.2016, str. 1), </w:t>
      </w:r>
    </w:p>
    <w:p w14:paraId="3BBCD696" w14:textId="77777777" w:rsidR="00953287" w:rsidRDefault="000A4649">
      <w:pPr>
        <w:numPr>
          <w:ilvl w:val="0"/>
          <w:numId w:val="1"/>
        </w:numPr>
        <w:ind w:left="993" w:right="11" w:hanging="427"/>
      </w:pPr>
      <w:r>
        <w:rPr>
          <w:b/>
        </w:rPr>
        <w:t xml:space="preserve">„miniPortal” </w:t>
      </w:r>
      <w:r>
        <w:t xml:space="preserve">– środek komunikacji elektronicznej służący do komunikacji elektronicznej między Zamawiającym i   Wykonawcami  </w:t>
      </w:r>
    </w:p>
    <w:p w14:paraId="56810957" w14:textId="77777777" w:rsidR="00953287" w:rsidRDefault="000A4649">
      <w:pPr>
        <w:numPr>
          <w:ilvl w:val="0"/>
          <w:numId w:val="1"/>
        </w:numPr>
        <w:ind w:left="993" w:right="11" w:hanging="427"/>
      </w:pPr>
      <w:r>
        <w:rPr>
          <w:b/>
        </w:rPr>
        <w:t xml:space="preserve">„ePUAP” </w:t>
      </w:r>
      <w:r>
        <w:t>– elektroniczna platforma usług Admini</w:t>
      </w:r>
      <w:r w:rsidR="00795357">
        <w:t>stracji Publicznej  oferująca w </w:t>
      </w:r>
      <w:r>
        <w:t xml:space="preserve">szczególności dostęp do formularzy umożliwiających komunikację Wykonawcy z Zamawiającym. </w:t>
      </w:r>
    </w:p>
    <w:p w14:paraId="2F502812" w14:textId="77777777" w:rsidR="00953287" w:rsidRDefault="000A4649">
      <w:pPr>
        <w:numPr>
          <w:ilvl w:val="0"/>
          <w:numId w:val="1"/>
        </w:numPr>
        <w:spacing w:after="7"/>
        <w:ind w:left="993" w:right="11" w:hanging="427"/>
      </w:pPr>
      <w:r>
        <w:rPr>
          <w:b/>
        </w:rPr>
        <w:t>Instrukcja użytkownika</w:t>
      </w:r>
      <w:r>
        <w:t xml:space="preserve"> – Instrukcja użytkownika systemu miniPortal dostępna na stronie:  </w:t>
      </w:r>
    </w:p>
    <w:p w14:paraId="311E0FBC" w14:textId="77777777" w:rsidR="00953287" w:rsidRDefault="000A4649">
      <w:pPr>
        <w:ind w:left="1004" w:right="11"/>
      </w:pPr>
      <w:r>
        <w:rPr>
          <w:sz w:val="22"/>
          <w:u w:val="single" w:color="000000"/>
        </w:rPr>
        <w:t>https://miniportal.uzp.gov.pl/InstrukcjaUzytkownikaSystemuMiniPortalePUAP.pdf</w:t>
      </w:r>
      <w:r>
        <w:rPr>
          <w:sz w:val="22"/>
        </w:rPr>
        <w:t xml:space="preserve">   </w:t>
      </w:r>
      <w:r>
        <w:t>zawierająca wiążące Wykonawcę inform</w:t>
      </w:r>
      <w:r w:rsidR="00795357">
        <w:t>acje związane z korzystaniem  z </w:t>
      </w:r>
      <w:r>
        <w:t xml:space="preserve">miniPortalu w szczególności opis sposobu składania/zmiany/wycofania oferty w niniejszym postępowaniu.  Wykonawca zobowiązany jest zapoznać się z ww. Instrukcją i postępować wg zasad w niej wskazanych dedykowanych dla Wykonawcy. Wykonawca ubiegając się o udzielenie zamówienia w szczególności składając ofertę akceptuje zasady korzystania </w:t>
      </w:r>
      <w:r w:rsidR="00795357">
        <w:t>z systemu miniPortal wskazane w </w:t>
      </w:r>
      <w:r>
        <w:t xml:space="preserve">Instrukcji użytkownika i SWZ.  </w:t>
      </w:r>
    </w:p>
    <w:p w14:paraId="694E66ED" w14:textId="77777777" w:rsidR="00953287" w:rsidRDefault="000A4649">
      <w:pPr>
        <w:spacing w:after="7"/>
        <w:ind w:left="566" w:right="11" w:hanging="566"/>
      </w:pPr>
      <w:r>
        <w:rPr>
          <w:b/>
        </w:rPr>
        <w:t>1.5.</w:t>
      </w:r>
      <w:r>
        <w:rPr>
          <w:rFonts w:ascii="Arial" w:eastAsia="Arial" w:hAnsi="Arial" w:cs="Arial"/>
          <w:b/>
        </w:rPr>
        <w:t xml:space="preserve"> </w:t>
      </w:r>
      <w:r>
        <w:t xml:space="preserve">Wykonawca powinien dokładnie zapoznać się z niniejszą SWZ i złożyć ofertę zgodnie z jej wymaganiami. </w:t>
      </w:r>
    </w:p>
    <w:p w14:paraId="7FCF84CF" w14:textId="77777777" w:rsidR="00953287" w:rsidRDefault="000A4649">
      <w:pPr>
        <w:spacing w:after="136" w:line="259" w:lineRule="auto"/>
        <w:ind w:left="566" w:right="0" w:firstLine="0"/>
        <w:jc w:val="left"/>
      </w:pPr>
      <w:r>
        <w:rPr>
          <w:sz w:val="10"/>
        </w:rPr>
        <w:t xml:space="preserve"> </w:t>
      </w:r>
    </w:p>
    <w:p w14:paraId="5726FCEC" w14:textId="77777777" w:rsidR="00953287" w:rsidRDefault="000A4649">
      <w:pPr>
        <w:spacing w:after="40" w:line="259" w:lineRule="auto"/>
        <w:ind w:left="0" w:right="0" w:firstLine="0"/>
        <w:jc w:val="left"/>
      </w:pPr>
      <w:r>
        <w:t xml:space="preserve"> </w:t>
      </w:r>
    </w:p>
    <w:p w14:paraId="0DC1D02A" w14:textId="77777777" w:rsidR="00953287" w:rsidRDefault="000A4649">
      <w:pPr>
        <w:pBdr>
          <w:bottom w:val="single" w:sz="4" w:space="0" w:color="000000"/>
        </w:pBdr>
        <w:shd w:val="clear" w:color="auto" w:fill="D9D9D9"/>
        <w:spacing w:after="21" w:line="259" w:lineRule="auto"/>
        <w:ind w:left="252" w:right="251"/>
        <w:jc w:val="center"/>
      </w:pPr>
      <w:r>
        <w:rPr>
          <w:sz w:val="26"/>
        </w:rPr>
        <w:t xml:space="preserve">Rozdział 2 </w:t>
      </w:r>
    </w:p>
    <w:p w14:paraId="5F5B9A59" w14:textId="77777777" w:rsidR="00953287" w:rsidRDefault="000A4649">
      <w:pPr>
        <w:pStyle w:val="Nagwek2"/>
        <w:ind w:left="252" w:right="251"/>
      </w:pPr>
      <w:r>
        <w:t>OZNACZENIE POSTĘPOWANIA</w:t>
      </w:r>
      <w:r>
        <w:rPr>
          <w:sz w:val="24"/>
        </w:rPr>
        <w:t xml:space="preserve"> </w:t>
      </w:r>
    </w:p>
    <w:p w14:paraId="583D1FEC" w14:textId="77777777" w:rsidR="00953287" w:rsidRDefault="000A4649">
      <w:pPr>
        <w:spacing w:after="84" w:line="259" w:lineRule="auto"/>
        <w:ind w:left="0" w:right="0" w:firstLine="0"/>
        <w:jc w:val="left"/>
      </w:pPr>
      <w:r>
        <w:rPr>
          <w:b/>
          <w:sz w:val="20"/>
        </w:rPr>
        <w:t xml:space="preserve"> </w:t>
      </w:r>
    </w:p>
    <w:p w14:paraId="3BFE8789" w14:textId="77777777" w:rsidR="00953287" w:rsidRDefault="000A4649">
      <w:pPr>
        <w:spacing w:after="22" w:line="237" w:lineRule="auto"/>
        <w:ind w:left="-5" w:right="10"/>
        <w:jc w:val="left"/>
      </w:pPr>
      <w:r>
        <w:rPr>
          <w:b/>
          <w:sz w:val="23"/>
        </w:rPr>
        <w:t>2.1.</w:t>
      </w:r>
      <w:r>
        <w:rPr>
          <w:sz w:val="23"/>
        </w:rPr>
        <w:t xml:space="preserve"> Postępowanie oznaczone jest znakiem: </w:t>
      </w:r>
      <w:r w:rsidR="0082474B">
        <w:rPr>
          <w:b/>
          <w:sz w:val="23"/>
        </w:rPr>
        <w:t>IIiGG.271.29</w:t>
      </w:r>
      <w:r>
        <w:rPr>
          <w:b/>
          <w:sz w:val="23"/>
        </w:rPr>
        <w:t xml:space="preserve">.2022 </w:t>
      </w:r>
      <w:r>
        <w:rPr>
          <w:sz w:val="23"/>
        </w:rPr>
        <w:t xml:space="preserve"> </w:t>
      </w:r>
    </w:p>
    <w:p w14:paraId="2EA274B4" w14:textId="77777777" w:rsidR="00953287" w:rsidRDefault="000A4649">
      <w:pPr>
        <w:spacing w:after="44" w:line="237" w:lineRule="auto"/>
        <w:ind w:left="-5" w:right="533"/>
        <w:jc w:val="left"/>
      </w:pPr>
      <w:r>
        <w:rPr>
          <w:b/>
          <w:sz w:val="23"/>
        </w:rPr>
        <w:t xml:space="preserve">2.2. </w:t>
      </w:r>
      <w:r>
        <w:rPr>
          <w:sz w:val="23"/>
        </w:rPr>
        <w:t>Wykonawcy powinni we wszelkich kontaktach z Zamawiającym powoływać się  na wyżej podane oznaczenie.</w:t>
      </w:r>
      <w:r>
        <w:t xml:space="preserve"> </w:t>
      </w:r>
    </w:p>
    <w:p w14:paraId="2963E061" w14:textId="77777777" w:rsidR="00953287" w:rsidRDefault="000A4649">
      <w:pPr>
        <w:spacing w:after="40" w:line="259" w:lineRule="auto"/>
        <w:ind w:left="0" w:right="0" w:firstLine="0"/>
        <w:jc w:val="left"/>
      </w:pPr>
      <w:r>
        <w:t xml:space="preserve"> </w:t>
      </w:r>
    </w:p>
    <w:p w14:paraId="77A3AB8C" w14:textId="77777777" w:rsidR="00953287" w:rsidRDefault="000A4649">
      <w:pPr>
        <w:pBdr>
          <w:bottom w:val="single" w:sz="4" w:space="0" w:color="000000"/>
        </w:pBdr>
        <w:shd w:val="clear" w:color="auto" w:fill="D9D9D9"/>
        <w:spacing w:after="21" w:line="259" w:lineRule="auto"/>
        <w:ind w:left="252" w:right="250"/>
        <w:jc w:val="center"/>
      </w:pPr>
      <w:r>
        <w:rPr>
          <w:sz w:val="26"/>
        </w:rPr>
        <w:t xml:space="preserve">Rozdział 3 </w:t>
      </w:r>
    </w:p>
    <w:p w14:paraId="5CF9108B" w14:textId="77777777" w:rsidR="00953287" w:rsidRDefault="000A4649">
      <w:pPr>
        <w:pStyle w:val="Nagwek2"/>
        <w:ind w:left="252" w:right="250"/>
      </w:pPr>
      <w:r>
        <w:t>ŹRÓDŁA FINANSOWANIA</w:t>
      </w:r>
      <w:r>
        <w:rPr>
          <w:b w:val="0"/>
          <w:sz w:val="24"/>
        </w:rPr>
        <w:t xml:space="preserve"> </w:t>
      </w:r>
    </w:p>
    <w:p w14:paraId="59FC99E8" w14:textId="77777777" w:rsidR="00953287" w:rsidRDefault="000A4649">
      <w:pPr>
        <w:spacing w:after="95" w:line="259" w:lineRule="auto"/>
        <w:ind w:left="566" w:right="0" w:firstLine="0"/>
        <w:jc w:val="left"/>
      </w:pPr>
      <w:r>
        <w:rPr>
          <w:sz w:val="20"/>
        </w:rPr>
        <w:t xml:space="preserve"> </w:t>
      </w:r>
    </w:p>
    <w:p w14:paraId="4AA94B52" w14:textId="77777777" w:rsidR="00953287" w:rsidRDefault="000A4649">
      <w:pPr>
        <w:spacing w:after="10"/>
        <w:ind w:right="11"/>
      </w:pPr>
      <w:r>
        <w:t xml:space="preserve">Zamawiający informuje, iż zamówienie jest finansowane ze środków własnych.  </w:t>
      </w:r>
    </w:p>
    <w:p w14:paraId="5BBB7429" w14:textId="77777777" w:rsidR="00953287" w:rsidRDefault="000A4649">
      <w:pPr>
        <w:spacing w:after="78" w:line="259" w:lineRule="auto"/>
        <w:ind w:left="0" w:right="0" w:firstLine="0"/>
        <w:jc w:val="left"/>
        <w:rPr>
          <w:b/>
        </w:rPr>
      </w:pPr>
      <w:r>
        <w:rPr>
          <w:b/>
        </w:rPr>
        <w:t xml:space="preserve"> </w:t>
      </w:r>
    </w:p>
    <w:p w14:paraId="41642DE6" w14:textId="77777777" w:rsidR="00795357" w:rsidRDefault="00795357">
      <w:pPr>
        <w:spacing w:after="78" w:line="259" w:lineRule="auto"/>
        <w:ind w:left="0" w:right="0" w:firstLine="0"/>
        <w:jc w:val="left"/>
        <w:rPr>
          <w:b/>
        </w:rPr>
      </w:pPr>
    </w:p>
    <w:p w14:paraId="3B41A4B3" w14:textId="77777777" w:rsidR="00795357" w:rsidRDefault="00795357">
      <w:pPr>
        <w:spacing w:after="78" w:line="259" w:lineRule="auto"/>
        <w:ind w:left="0" w:right="0" w:firstLine="0"/>
        <w:jc w:val="left"/>
        <w:rPr>
          <w:b/>
        </w:rPr>
      </w:pPr>
    </w:p>
    <w:p w14:paraId="60584031" w14:textId="77777777" w:rsidR="00795357" w:rsidRDefault="00795357">
      <w:pPr>
        <w:spacing w:after="78" w:line="259" w:lineRule="auto"/>
        <w:ind w:left="0" w:right="0" w:firstLine="0"/>
        <w:jc w:val="left"/>
        <w:rPr>
          <w:b/>
        </w:rPr>
      </w:pPr>
    </w:p>
    <w:p w14:paraId="34A3777C" w14:textId="77777777" w:rsidR="00795357" w:rsidRDefault="00795357">
      <w:pPr>
        <w:spacing w:after="78" w:line="259" w:lineRule="auto"/>
        <w:ind w:left="0" w:right="0" w:firstLine="0"/>
        <w:jc w:val="left"/>
      </w:pPr>
    </w:p>
    <w:p w14:paraId="7E2BA829" w14:textId="77777777" w:rsidR="00953287" w:rsidRDefault="000A4649">
      <w:pPr>
        <w:pBdr>
          <w:bottom w:val="single" w:sz="4" w:space="0" w:color="000000"/>
        </w:pBdr>
        <w:shd w:val="clear" w:color="auto" w:fill="D9D9D9"/>
        <w:spacing w:after="21" w:line="259" w:lineRule="auto"/>
        <w:ind w:left="252" w:right="251"/>
        <w:jc w:val="center"/>
      </w:pPr>
      <w:r>
        <w:rPr>
          <w:sz w:val="26"/>
        </w:rPr>
        <w:lastRenderedPageBreak/>
        <w:t xml:space="preserve">Rozdział 4 </w:t>
      </w:r>
    </w:p>
    <w:p w14:paraId="6BDF1E1C" w14:textId="77777777" w:rsidR="00953287" w:rsidRDefault="000A4649">
      <w:pPr>
        <w:pStyle w:val="Nagwek2"/>
        <w:ind w:left="252" w:right="251"/>
      </w:pPr>
      <w:r>
        <w:t>OPIS PRZEDMIOTU ZAMÓWIENIA</w:t>
      </w:r>
      <w:r>
        <w:rPr>
          <w:b w:val="0"/>
          <w:sz w:val="24"/>
        </w:rPr>
        <w:t xml:space="preserve"> </w:t>
      </w:r>
    </w:p>
    <w:p w14:paraId="699303B1" w14:textId="77777777" w:rsidR="00953287" w:rsidRDefault="000A4649">
      <w:pPr>
        <w:spacing w:after="0" w:line="259" w:lineRule="auto"/>
        <w:ind w:left="0" w:right="0" w:firstLine="0"/>
        <w:jc w:val="left"/>
      </w:pPr>
      <w:r>
        <w:rPr>
          <w:b/>
        </w:rPr>
        <w:t xml:space="preserve"> </w:t>
      </w:r>
    </w:p>
    <w:p w14:paraId="48019051" w14:textId="77777777" w:rsidR="00953287" w:rsidRDefault="000A4649">
      <w:pPr>
        <w:spacing w:after="59"/>
        <w:ind w:left="720" w:right="11" w:hanging="720"/>
      </w:pPr>
      <w:r>
        <w:rPr>
          <w:b/>
        </w:rPr>
        <w:t>4.1.</w:t>
      </w:r>
      <w:r>
        <w:rPr>
          <w:rFonts w:ascii="Arial" w:eastAsia="Arial" w:hAnsi="Arial" w:cs="Arial"/>
          <w:b/>
        </w:rPr>
        <w:t xml:space="preserve"> </w:t>
      </w:r>
      <w:r>
        <w:t xml:space="preserve">Przedmiotem zamówienia jest wykonanie usługi polegającej </w:t>
      </w:r>
      <w:r w:rsidR="003E5C54">
        <w:t xml:space="preserve">na odbiorze, transporcie </w:t>
      </w:r>
      <w:r>
        <w:t xml:space="preserve"> i </w:t>
      </w:r>
      <w:r w:rsidR="003E5C54">
        <w:t xml:space="preserve">zagospodarowaniu </w:t>
      </w:r>
      <w:r>
        <w:t>odpadów komunalnych z nieruchomoś</w:t>
      </w:r>
      <w:r w:rsidR="0082474B">
        <w:t>ci położonych na terenie Gminy Tyrawa Wołoska</w:t>
      </w:r>
      <w:r>
        <w:t xml:space="preserve"> w roku 2023, tj.: </w:t>
      </w:r>
    </w:p>
    <w:p w14:paraId="7F0A464B" w14:textId="77777777" w:rsidR="00953287" w:rsidRDefault="00670539">
      <w:pPr>
        <w:numPr>
          <w:ilvl w:val="0"/>
          <w:numId w:val="2"/>
        </w:numPr>
        <w:ind w:right="11" w:hanging="360"/>
      </w:pPr>
      <w:r>
        <w:t xml:space="preserve">odbiór, </w:t>
      </w:r>
      <w:r w:rsidR="000A4649">
        <w:t>transport</w:t>
      </w:r>
      <w:r>
        <w:t xml:space="preserve"> i zagospodarowanie</w:t>
      </w:r>
      <w:r w:rsidR="000A4649">
        <w:t xml:space="preserve"> niesegregowanych (zmieszanych) odpadów komunalnych (kod 200301) z nieruchomo</w:t>
      </w:r>
      <w:r w:rsidR="00795357">
        <w:t>ści zamieszkałych i </w:t>
      </w:r>
      <w:r w:rsidR="000A4649">
        <w:t xml:space="preserve">niezamieszkałych (w tym z nieruchomości letniskowych). </w:t>
      </w:r>
    </w:p>
    <w:p w14:paraId="4837A767" w14:textId="77777777" w:rsidR="00953287" w:rsidRDefault="00670539">
      <w:pPr>
        <w:numPr>
          <w:ilvl w:val="0"/>
          <w:numId w:val="2"/>
        </w:numPr>
        <w:spacing w:after="7"/>
        <w:ind w:right="11" w:hanging="360"/>
      </w:pPr>
      <w:r>
        <w:t>odbiór,</w:t>
      </w:r>
      <w:r w:rsidR="000A4649">
        <w:t xml:space="preserve"> transport</w:t>
      </w:r>
      <w:r>
        <w:t xml:space="preserve"> i zagospodarowanie</w:t>
      </w:r>
      <w:r w:rsidR="000A4649">
        <w:t xml:space="preserve"> odpadów segregowanych: </w:t>
      </w:r>
    </w:p>
    <w:p w14:paraId="1A1DF383" w14:textId="77777777" w:rsidR="00953287" w:rsidRDefault="000A4649">
      <w:pPr>
        <w:numPr>
          <w:ilvl w:val="2"/>
          <w:numId w:val="3"/>
        </w:numPr>
        <w:spacing w:after="7"/>
        <w:ind w:right="11" w:hanging="166"/>
      </w:pPr>
      <w:r>
        <w:t xml:space="preserve">odpadów opakowaniowych z tworzyw sztucznych w tym odpadów wielomateriałowych oraz odpadów opakowaniowych z metali, zbieranych  łącznie jako zmieszane odpady opakowaniowe (kod 150106), </w:t>
      </w:r>
    </w:p>
    <w:p w14:paraId="0A139AF2" w14:textId="77777777" w:rsidR="00953287" w:rsidRDefault="000A4649">
      <w:pPr>
        <w:numPr>
          <w:ilvl w:val="2"/>
          <w:numId w:val="3"/>
        </w:numPr>
        <w:spacing w:after="10"/>
        <w:ind w:right="11" w:hanging="166"/>
      </w:pPr>
      <w:r>
        <w:t xml:space="preserve">papieru i tektury w tym opakowania z papieru i tektury (kod 150101, </w:t>
      </w:r>
    </w:p>
    <w:p w14:paraId="2D2BEBCA" w14:textId="77777777" w:rsidR="00953287" w:rsidRDefault="000A4649">
      <w:pPr>
        <w:spacing w:after="7"/>
        <w:ind w:left="1450" w:right="11"/>
      </w:pPr>
      <w:r>
        <w:t xml:space="preserve">200101) </w:t>
      </w:r>
    </w:p>
    <w:p w14:paraId="09016EDD" w14:textId="77777777" w:rsidR="00953287" w:rsidRDefault="000A4649">
      <w:pPr>
        <w:numPr>
          <w:ilvl w:val="2"/>
          <w:numId w:val="3"/>
        </w:numPr>
        <w:ind w:right="11" w:hanging="166"/>
      </w:pPr>
      <w:r>
        <w:t xml:space="preserve">opakowań ze szkła (kod 150107), </w:t>
      </w:r>
    </w:p>
    <w:p w14:paraId="1706DCE5" w14:textId="77777777" w:rsidR="00953287" w:rsidRDefault="000A4649">
      <w:pPr>
        <w:numPr>
          <w:ilvl w:val="0"/>
          <w:numId w:val="2"/>
        </w:numPr>
        <w:ind w:right="11" w:hanging="360"/>
      </w:pPr>
      <w:r>
        <w:t>odbiór</w:t>
      </w:r>
      <w:r w:rsidR="00670539">
        <w:t>, transport</w:t>
      </w:r>
      <w:r>
        <w:t xml:space="preserve"> i zagospodarowanie zbieranych selektywnie bioodpadów zawierających odpady kuchenne ulegające biodegradacji (20 01 08), </w:t>
      </w:r>
    </w:p>
    <w:p w14:paraId="7D54F10A" w14:textId="77777777" w:rsidR="00953287" w:rsidRDefault="000A4649">
      <w:pPr>
        <w:numPr>
          <w:ilvl w:val="0"/>
          <w:numId w:val="2"/>
        </w:numPr>
        <w:ind w:right="11" w:hanging="360"/>
      </w:pPr>
      <w:r>
        <w:t>odbiór, transport i zagospodarowanie zb</w:t>
      </w:r>
      <w:r w:rsidR="00795357">
        <w:t>ieranych selektywnie popiołów z </w:t>
      </w:r>
      <w:r>
        <w:t xml:space="preserve">domowych palenisk (kod ex 20 01 99), </w:t>
      </w:r>
    </w:p>
    <w:p w14:paraId="3EB00126" w14:textId="77777777" w:rsidR="00953287" w:rsidRDefault="000A4649" w:rsidP="003E5C54">
      <w:pPr>
        <w:numPr>
          <w:ilvl w:val="0"/>
          <w:numId w:val="2"/>
        </w:numPr>
        <w:spacing w:after="7"/>
        <w:ind w:right="11" w:hanging="360"/>
      </w:pPr>
      <w:r>
        <w:t>odbiór</w:t>
      </w:r>
      <w:r w:rsidR="00670539">
        <w:t>, transport</w:t>
      </w:r>
      <w:r>
        <w:t xml:space="preserve"> i zagospodarowanie odpadów wielkogabarytowych (kod 200307), zużytego sprzętu elektrycznego i elektronicznego (kody 200123*, 200135*, </w:t>
      </w:r>
      <w:r w:rsidR="003E5C54">
        <w:t xml:space="preserve">200136) oraz </w:t>
      </w:r>
      <w:r w:rsidR="003E5C54" w:rsidRPr="00B6155F">
        <w:rPr>
          <w:rFonts w:ascii="Times New Roman" w:hAnsi="Times New Roman"/>
          <w:color w:val="auto"/>
        </w:rPr>
        <w:t>zużytych opon (kod 1601030</w:t>
      </w:r>
      <w:r w:rsidR="003E5C54">
        <w:rPr>
          <w:rFonts w:ascii="Times New Roman" w:hAnsi="Times New Roman"/>
          <w:color w:val="auto"/>
        </w:rPr>
        <w:t>)</w:t>
      </w:r>
    </w:p>
    <w:p w14:paraId="0128D3AB" w14:textId="77777777" w:rsidR="00953287" w:rsidRDefault="000A4649" w:rsidP="003E5C54">
      <w:pPr>
        <w:numPr>
          <w:ilvl w:val="0"/>
          <w:numId w:val="2"/>
        </w:numPr>
        <w:spacing w:after="10"/>
        <w:ind w:right="11" w:hanging="360"/>
      </w:pPr>
      <w:r>
        <w:t>odbiór</w:t>
      </w:r>
      <w:r w:rsidR="00670539">
        <w:t>, transport</w:t>
      </w:r>
      <w:r>
        <w:t xml:space="preserve"> i zagospodarowanie przeterminowanych leków (kod 200131, 200132), </w:t>
      </w:r>
    </w:p>
    <w:p w14:paraId="164CF7D4" w14:textId="77777777" w:rsidR="00953287" w:rsidRDefault="000A4649">
      <w:pPr>
        <w:numPr>
          <w:ilvl w:val="0"/>
          <w:numId w:val="2"/>
        </w:numPr>
        <w:ind w:right="11" w:hanging="360"/>
      </w:pPr>
      <w:r>
        <w:t xml:space="preserve">zbieranie danych z kodów dwuwymiarowych QR, </w:t>
      </w:r>
    </w:p>
    <w:p w14:paraId="21CC360B" w14:textId="77777777" w:rsidR="00953287" w:rsidRDefault="000A4649">
      <w:pPr>
        <w:numPr>
          <w:ilvl w:val="0"/>
          <w:numId w:val="2"/>
        </w:numPr>
        <w:ind w:right="11" w:hanging="360"/>
      </w:pPr>
      <w:r>
        <w:t xml:space="preserve">wyposażenie właścicieli nieruchomości w worki na odpady segregowane, </w:t>
      </w:r>
    </w:p>
    <w:p w14:paraId="3242018D" w14:textId="77777777" w:rsidR="00953287" w:rsidRDefault="000A4649">
      <w:pPr>
        <w:numPr>
          <w:ilvl w:val="0"/>
          <w:numId w:val="2"/>
        </w:numPr>
        <w:ind w:right="11" w:hanging="360"/>
      </w:pPr>
      <w:r>
        <w:t xml:space="preserve">kontrola prawidłowości prowadzonej segregacji, </w:t>
      </w:r>
    </w:p>
    <w:p w14:paraId="29424D3C" w14:textId="77777777" w:rsidR="00953287" w:rsidRDefault="000A4649">
      <w:pPr>
        <w:numPr>
          <w:ilvl w:val="0"/>
          <w:numId w:val="2"/>
        </w:numPr>
        <w:ind w:right="11" w:hanging="360"/>
      </w:pPr>
      <w:r>
        <w:t xml:space="preserve">zagospodarowanie odebranych odpadów, </w:t>
      </w:r>
    </w:p>
    <w:p w14:paraId="6F99D22B" w14:textId="77777777" w:rsidR="00953287" w:rsidRDefault="000A4649">
      <w:pPr>
        <w:numPr>
          <w:ilvl w:val="0"/>
          <w:numId w:val="2"/>
        </w:numPr>
        <w:spacing w:after="81"/>
        <w:ind w:right="11" w:hanging="360"/>
      </w:pPr>
      <w:r>
        <w:t xml:space="preserve">prowadzenie akcji edukacyjnej (edukacja ekologiczna). </w:t>
      </w:r>
    </w:p>
    <w:p w14:paraId="7B20BC3B" w14:textId="77777777" w:rsidR="00953287" w:rsidRDefault="000A4649">
      <w:pPr>
        <w:numPr>
          <w:ilvl w:val="1"/>
          <w:numId w:val="4"/>
        </w:numPr>
        <w:spacing w:after="38"/>
        <w:ind w:right="0" w:hanging="566"/>
      </w:pPr>
      <w:r>
        <w:t xml:space="preserve">Szczegółowy </w:t>
      </w:r>
      <w:r>
        <w:rPr>
          <w:b/>
        </w:rPr>
        <w:t>opis przedmiotu zamó</w:t>
      </w:r>
      <w:r w:rsidR="00795357">
        <w:rPr>
          <w:b/>
        </w:rPr>
        <w:t>wienia, zakres usług wskazano w </w:t>
      </w:r>
      <w:r>
        <w:rPr>
          <w:b/>
        </w:rPr>
        <w:t>załączniku nr 1 do SWZ (szczegółowy zakres usług)</w:t>
      </w:r>
      <w:r>
        <w:t xml:space="preserve">. </w:t>
      </w:r>
      <w:r>
        <w:rPr>
          <w:b/>
        </w:rPr>
        <w:t xml:space="preserve"> </w:t>
      </w:r>
    </w:p>
    <w:p w14:paraId="31E22EBA" w14:textId="77777777" w:rsidR="00953287" w:rsidRDefault="000A4649">
      <w:pPr>
        <w:numPr>
          <w:ilvl w:val="1"/>
          <w:numId w:val="4"/>
        </w:numPr>
        <w:spacing w:after="10"/>
        <w:ind w:right="0" w:hanging="566"/>
      </w:pPr>
      <w:r>
        <w:rPr>
          <w:b/>
        </w:rPr>
        <w:t xml:space="preserve">Nazwa/y i kod/y Wspólnego Słownika Zamówień: (CPV): </w:t>
      </w:r>
    </w:p>
    <w:p w14:paraId="4D2762D2" w14:textId="77777777" w:rsidR="00953287" w:rsidRDefault="000A4649">
      <w:pPr>
        <w:spacing w:after="10"/>
        <w:ind w:left="576" w:right="0"/>
      </w:pPr>
      <w:r>
        <w:rPr>
          <w:b/>
        </w:rPr>
        <w:t xml:space="preserve">90 50 00 00-2 Usługi związane z odpadami </w:t>
      </w:r>
      <w:r>
        <w:t xml:space="preserve"> </w:t>
      </w:r>
    </w:p>
    <w:p w14:paraId="7B06F68A" w14:textId="77777777" w:rsidR="00953287" w:rsidRDefault="000A4649">
      <w:pPr>
        <w:spacing w:after="10"/>
        <w:ind w:left="576" w:right="11"/>
      </w:pPr>
      <w:r>
        <w:t xml:space="preserve">90 51 10 00-2 Usługi wywozu odpadów  </w:t>
      </w:r>
    </w:p>
    <w:p w14:paraId="552D0DAF" w14:textId="77777777" w:rsidR="00953287" w:rsidRDefault="000A4649">
      <w:pPr>
        <w:spacing w:after="10"/>
        <w:ind w:left="576" w:right="11"/>
      </w:pPr>
      <w:r>
        <w:t xml:space="preserve">90 51 20 00-9 Usługi transportu odpadów  </w:t>
      </w:r>
    </w:p>
    <w:p w14:paraId="3C72CEA9" w14:textId="77777777" w:rsidR="00953287" w:rsidRDefault="000A4649">
      <w:pPr>
        <w:spacing w:after="10"/>
        <w:ind w:left="576" w:right="11"/>
      </w:pPr>
      <w:r>
        <w:t xml:space="preserve">90 53 30 00-2 Usługi gospodarki odpadami  </w:t>
      </w:r>
    </w:p>
    <w:p w14:paraId="1B6F0C4D" w14:textId="77777777" w:rsidR="00953287" w:rsidRDefault="000A4649">
      <w:pPr>
        <w:spacing w:after="7"/>
        <w:ind w:left="576" w:right="11"/>
      </w:pPr>
      <w:r>
        <w:t xml:space="preserve">90 51 40 00-3 Usługi recyklingu odpadów  </w:t>
      </w:r>
    </w:p>
    <w:p w14:paraId="0E37B6D3" w14:textId="77777777" w:rsidR="00953287" w:rsidRDefault="000A4649">
      <w:pPr>
        <w:ind w:left="576" w:right="11"/>
      </w:pPr>
      <w:r>
        <w:t xml:space="preserve">90 51 31 00-7 Usługi wywozu odpadów pochodzących z gospodarstw domowych. </w:t>
      </w:r>
    </w:p>
    <w:p w14:paraId="0A6D6FC2" w14:textId="77777777" w:rsidR="00953287" w:rsidRDefault="000A4649">
      <w:pPr>
        <w:spacing w:after="3"/>
        <w:ind w:left="-5" w:right="0"/>
      </w:pPr>
      <w:r>
        <w:rPr>
          <w:b/>
        </w:rPr>
        <w:t>4.4.</w:t>
      </w:r>
      <w:r>
        <w:rPr>
          <w:rFonts w:ascii="Arial" w:eastAsia="Arial" w:hAnsi="Arial" w:cs="Arial"/>
          <w:b/>
        </w:rPr>
        <w:t xml:space="preserve"> </w:t>
      </w:r>
      <w:r>
        <w:rPr>
          <w:b/>
        </w:rPr>
        <w:t>Ubezpieczenie.</w:t>
      </w:r>
      <w:r>
        <w:rPr>
          <w:sz w:val="20"/>
        </w:rPr>
        <w:t xml:space="preserve"> </w:t>
      </w:r>
    </w:p>
    <w:p w14:paraId="2365144F" w14:textId="77777777" w:rsidR="00953287" w:rsidRDefault="000A4649">
      <w:pPr>
        <w:spacing w:after="44" w:line="237" w:lineRule="auto"/>
        <w:ind w:left="576" w:right="10"/>
        <w:jc w:val="left"/>
        <w:rPr>
          <w:sz w:val="20"/>
        </w:rPr>
      </w:pPr>
      <w:r>
        <w:rPr>
          <w:sz w:val="23"/>
        </w:rPr>
        <w:t>Zamawiający wymaga od Wykonawcy ubezpieczenia zgodnie z warunkami określonymi przez Zamawiającego w Projekcie umowy.</w:t>
      </w:r>
      <w:r>
        <w:rPr>
          <w:sz w:val="20"/>
        </w:rPr>
        <w:t xml:space="preserve"> </w:t>
      </w:r>
    </w:p>
    <w:p w14:paraId="77C8E254" w14:textId="77777777" w:rsidR="00795357" w:rsidRDefault="00795357">
      <w:pPr>
        <w:spacing w:after="44" w:line="237" w:lineRule="auto"/>
        <w:ind w:left="576" w:right="10"/>
        <w:jc w:val="left"/>
      </w:pPr>
    </w:p>
    <w:p w14:paraId="709FA33A" w14:textId="77777777" w:rsidR="00953287" w:rsidRDefault="000A4649">
      <w:pPr>
        <w:spacing w:after="10"/>
        <w:ind w:left="-5" w:right="0"/>
      </w:pPr>
      <w:r>
        <w:rPr>
          <w:b/>
        </w:rPr>
        <w:lastRenderedPageBreak/>
        <w:t>4.5.</w:t>
      </w:r>
      <w:r>
        <w:rPr>
          <w:rFonts w:ascii="Arial" w:eastAsia="Arial" w:hAnsi="Arial" w:cs="Arial"/>
          <w:b/>
        </w:rPr>
        <w:t xml:space="preserve"> </w:t>
      </w:r>
      <w:r>
        <w:rPr>
          <w:b/>
        </w:rPr>
        <w:t>Przedmiotowe środki dowodowe.</w:t>
      </w:r>
      <w:r>
        <w:rPr>
          <w:sz w:val="20"/>
        </w:rPr>
        <w:t xml:space="preserve"> </w:t>
      </w:r>
    </w:p>
    <w:p w14:paraId="3745EBDF" w14:textId="77777777" w:rsidR="00953287" w:rsidRDefault="000A4649">
      <w:pPr>
        <w:ind w:left="576" w:right="11"/>
      </w:pPr>
      <w:r>
        <w:t xml:space="preserve">Zamawiający </w:t>
      </w:r>
      <w:r>
        <w:rPr>
          <w:b/>
          <w:u w:val="single" w:color="000000"/>
        </w:rPr>
        <w:t>nie wymaga</w:t>
      </w:r>
      <w:r>
        <w:t xml:space="preserve"> w niniejszym postępowaniu </w:t>
      </w:r>
      <w:r>
        <w:rPr>
          <w:b/>
        </w:rPr>
        <w:t xml:space="preserve">przedmiotowych środków dowodowych. </w:t>
      </w:r>
    </w:p>
    <w:p w14:paraId="107690F9" w14:textId="77777777" w:rsidR="00953287" w:rsidRDefault="000A4649">
      <w:pPr>
        <w:spacing w:after="11"/>
        <w:ind w:left="720" w:right="11" w:hanging="720"/>
      </w:pPr>
      <w:r>
        <w:rPr>
          <w:b/>
        </w:rPr>
        <w:t>4.6.</w:t>
      </w:r>
      <w:r>
        <w:rPr>
          <w:rFonts w:ascii="Arial" w:eastAsia="Arial" w:hAnsi="Arial" w:cs="Arial"/>
          <w:b/>
        </w:rPr>
        <w:t xml:space="preserve"> </w:t>
      </w:r>
      <w:r>
        <w:rPr>
          <w:rFonts w:ascii="Arial" w:eastAsia="Arial" w:hAnsi="Arial" w:cs="Arial"/>
          <w:b/>
        </w:rPr>
        <w:tab/>
      </w:r>
      <w:r>
        <w:t xml:space="preserve">Zamawiający nie dokonuje podziału zamówienia na części z następujących względów: </w:t>
      </w:r>
    </w:p>
    <w:p w14:paraId="2FA45475" w14:textId="77777777" w:rsidR="00953287" w:rsidRDefault="000A4649">
      <w:pPr>
        <w:numPr>
          <w:ilvl w:val="0"/>
          <w:numId w:val="5"/>
        </w:numPr>
        <w:spacing w:after="7"/>
        <w:ind w:right="11"/>
      </w:pPr>
      <w:r>
        <w:t xml:space="preserve">brak możliwości podziału na części ze względu na brak wydzielenia przez Radę Gminy </w:t>
      </w:r>
      <w:r w:rsidR="0082474B">
        <w:t>Tyrawa Wołoska</w:t>
      </w:r>
      <w:r>
        <w:t xml:space="preserve"> sektorów, o których</w:t>
      </w:r>
      <w:r w:rsidR="00795357">
        <w:t xml:space="preserve"> mowa w art. 6d ust. 3 ustawy z </w:t>
      </w:r>
      <w:r>
        <w:t xml:space="preserve">dnia 13 września 1996 r. o utrzymaniu czystości i porządku w gminach (t. j. Dz. U. z 2022 r. poz. 1297 z późn. zm.), </w:t>
      </w:r>
    </w:p>
    <w:p w14:paraId="4E48E897" w14:textId="77777777" w:rsidR="00953287" w:rsidRDefault="000A4649">
      <w:pPr>
        <w:numPr>
          <w:ilvl w:val="0"/>
          <w:numId w:val="5"/>
        </w:numPr>
        <w:spacing w:after="7"/>
        <w:ind w:right="11"/>
      </w:pPr>
      <w:r>
        <w:t xml:space="preserve">podwyższone koszty realizacji usługi (wielu Wykonawców ujęłoby w cenie te same koszty pośrednie np. utrzymanie systemu sprawozdawczości, ubezpieczenie, zarządzanie flotą). </w:t>
      </w:r>
    </w:p>
    <w:p w14:paraId="5E0FCBC2" w14:textId="77777777" w:rsidR="00953287" w:rsidRDefault="000A4649">
      <w:pPr>
        <w:numPr>
          <w:ilvl w:val="0"/>
          <w:numId w:val="5"/>
        </w:numPr>
        <w:ind w:right="11"/>
      </w:pPr>
      <w:r>
        <w:t xml:space="preserve">realizacja zamówienia przez kilku wykonawców na terenie gminy </w:t>
      </w:r>
      <w:r w:rsidR="0082474B">
        <w:t>Tyrawa Wołoska</w:t>
      </w:r>
      <w:r>
        <w:t xml:space="preserve"> spowodowałoby wystąpienie różnych stawek za odbiór odpadów komunalnych od mieszkańców zamieszkujących poszczególne miejscowości wchodzące w skład gminy, a w konsekwencji protesty wśród mieszkańców. </w:t>
      </w:r>
    </w:p>
    <w:p w14:paraId="1F08C8B1" w14:textId="77777777" w:rsidR="00953287" w:rsidRDefault="000A4649">
      <w:pPr>
        <w:spacing w:after="7"/>
        <w:ind w:right="11"/>
      </w:pPr>
      <w:r>
        <w:t>Reasumując, Zamawiający nie dokonał podziału zamówienia na części ze względu na to, że podział taki groziłby nadmiernymi trudnościami technicznymi oraz nadmiernymi kosztami wykonania zamówienia. Niedokonanie podziału zamówienia podyktowane było zatem względami technicznymi, organizacyjnymi oraz charakterem przedmiotu zamówienia. Zastosowany ewentualnie podział zamówienia na części nie zwiększyłby konkurencyjności w sektorze małych i średnich przedsiębiorstw – zakres zamówienia jest zakresem typowym, umożliwiającym złożenie ofe</w:t>
      </w:r>
      <w:r w:rsidR="00795357">
        <w:t>rty Wykonawcom z grupy małych i </w:t>
      </w:r>
      <w:r>
        <w:t xml:space="preserve">średnich przedsiębiorstw. </w:t>
      </w:r>
    </w:p>
    <w:p w14:paraId="2F07E167" w14:textId="77777777" w:rsidR="00953287" w:rsidRDefault="000A4649">
      <w:pPr>
        <w:spacing w:after="38" w:line="259" w:lineRule="auto"/>
        <w:ind w:left="0" w:right="0" w:firstLine="0"/>
        <w:jc w:val="left"/>
      </w:pPr>
      <w:r>
        <w:t xml:space="preserve"> </w:t>
      </w:r>
    </w:p>
    <w:p w14:paraId="5C5F019C" w14:textId="77777777" w:rsidR="00953287" w:rsidRDefault="000A4649">
      <w:pPr>
        <w:pBdr>
          <w:bottom w:val="single" w:sz="4" w:space="0" w:color="000000"/>
        </w:pBdr>
        <w:shd w:val="clear" w:color="auto" w:fill="D9D9D9"/>
        <w:spacing w:after="21" w:line="259" w:lineRule="auto"/>
        <w:ind w:left="252" w:right="253"/>
        <w:jc w:val="center"/>
      </w:pPr>
      <w:r>
        <w:rPr>
          <w:sz w:val="26"/>
        </w:rPr>
        <w:t xml:space="preserve">Rozdział 5 </w:t>
      </w:r>
    </w:p>
    <w:p w14:paraId="43CDABAB" w14:textId="77777777" w:rsidR="00953287" w:rsidRDefault="000A4649">
      <w:pPr>
        <w:pStyle w:val="Nagwek2"/>
        <w:ind w:left="252" w:right="253"/>
      </w:pPr>
      <w:r>
        <w:t>TERMIN WYKONANIA ZAMÓWIENIA</w:t>
      </w:r>
      <w:r>
        <w:rPr>
          <w:b w:val="0"/>
          <w:sz w:val="24"/>
        </w:rPr>
        <w:t xml:space="preserve"> </w:t>
      </w:r>
    </w:p>
    <w:p w14:paraId="443F8B79" w14:textId="77777777" w:rsidR="00953287" w:rsidRDefault="000A4649">
      <w:pPr>
        <w:spacing w:after="92" w:line="259" w:lineRule="auto"/>
        <w:ind w:left="566" w:right="0" w:firstLine="0"/>
        <w:jc w:val="left"/>
      </w:pPr>
      <w:r>
        <w:rPr>
          <w:sz w:val="20"/>
        </w:rPr>
        <w:t xml:space="preserve"> </w:t>
      </w:r>
    </w:p>
    <w:p w14:paraId="54D67E51" w14:textId="77777777" w:rsidR="00953287" w:rsidRDefault="000A4649">
      <w:pPr>
        <w:spacing w:after="7"/>
        <w:ind w:left="427" w:right="11" w:hanging="427"/>
      </w:pPr>
      <w:r>
        <w:t xml:space="preserve">Wykonawca jest zobowiązany wykonać zamówienie w terminie od dnia 1 stycznia 2023 r. przez okres 12 miesięcy. </w:t>
      </w:r>
    </w:p>
    <w:p w14:paraId="43B8CFB4" w14:textId="77777777" w:rsidR="00953287" w:rsidRDefault="000A4649">
      <w:pPr>
        <w:spacing w:after="40" w:line="259" w:lineRule="auto"/>
        <w:ind w:left="0" w:right="0" w:firstLine="0"/>
        <w:jc w:val="left"/>
      </w:pPr>
      <w:r>
        <w:t xml:space="preserve"> </w:t>
      </w:r>
    </w:p>
    <w:p w14:paraId="240503E9" w14:textId="77777777" w:rsidR="00953287" w:rsidRDefault="000A4649">
      <w:pPr>
        <w:pBdr>
          <w:bottom w:val="single" w:sz="4" w:space="0" w:color="000000"/>
        </w:pBdr>
        <w:shd w:val="clear" w:color="auto" w:fill="D9D9D9"/>
        <w:spacing w:after="21" w:line="259" w:lineRule="auto"/>
        <w:ind w:left="252" w:right="255"/>
        <w:jc w:val="center"/>
      </w:pPr>
      <w:r>
        <w:rPr>
          <w:sz w:val="26"/>
        </w:rPr>
        <w:t xml:space="preserve">Rozdział 6 </w:t>
      </w:r>
    </w:p>
    <w:p w14:paraId="6F73BB1D" w14:textId="77777777" w:rsidR="00953287" w:rsidRDefault="000A4649">
      <w:pPr>
        <w:pStyle w:val="Nagwek2"/>
        <w:spacing w:after="30"/>
        <w:ind w:left="252" w:right="255"/>
      </w:pPr>
      <w:r>
        <w:t>INFORMACJE O WARUNKACH UDZIAŁU W POSTĘPOWANIU</w:t>
      </w:r>
      <w:r>
        <w:rPr>
          <w:b w:val="0"/>
          <w:sz w:val="24"/>
        </w:rPr>
        <w:t xml:space="preserve"> </w:t>
      </w:r>
    </w:p>
    <w:p w14:paraId="45DE2D96" w14:textId="77777777" w:rsidR="00953287" w:rsidRDefault="000A4649">
      <w:pPr>
        <w:spacing w:after="7"/>
        <w:ind w:left="566" w:right="11" w:hanging="566"/>
      </w:pPr>
      <w:r>
        <w:rPr>
          <w:b/>
        </w:rPr>
        <w:t>6.1.</w:t>
      </w:r>
      <w:r>
        <w:rPr>
          <w:rFonts w:ascii="Arial" w:eastAsia="Arial" w:hAnsi="Arial" w:cs="Arial"/>
          <w:b/>
        </w:rPr>
        <w:t xml:space="preserve"> </w:t>
      </w:r>
      <w:r>
        <w:t xml:space="preserve">O udzielenie zamówienia mogą ubiegać się Wykonawcy, którzy spełniają warunki udziału w postępowaniu dotyczące:  </w:t>
      </w:r>
    </w:p>
    <w:p w14:paraId="7787BC9D" w14:textId="77777777" w:rsidR="00953287" w:rsidRDefault="000A4649">
      <w:pPr>
        <w:spacing w:after="166" w:line="259" w:lineRule="auto"/>
        <w:ind w:left="566" w:right="0" w:firstLine="0"/>
        <w:jc w:val="left"/>
      </w:pPr>
      <w:r>
        <w:rPr>
          <w:sz w:val="10"/>
        </w:rPr>
        <w:t xml:space="preserve"> </w:t>
      </w:r>
    </w:p>
    <w:p w14:paraId="2D5BCD2B" w14:textId="77777777" w:rsidR="00953287" w:rsidRDefault="000A4649">
      <w:pPr>
        <w:spacing w:after="11"/>
        <w:ind w:left="576" w:right="0"/>
      </w:pPr>
      <w:r>
        <w:rPr>
          <w:b/>
        </w:rPr>
        <w:t>6.1.1.</w:t>
      </w:r>
      <w:r>
        <w:rPr>
          <w:rFonts w:ascii="Arial" w:eastAsia="Arial" w:hAnsi="Arial" w:cs="Arial"/>
          <w:b/>
        </w:rPr>
        <w:t xml:space="preserve"> </w:t>
      </w:r>
      <w:r>
        <w:rPr>
          <w:b/>
        </w:rPr>
        <w:t xml:space="preserve">zdolności do występowania w obrocie gospodarczym: </w:t>
      </w:r>
    </w:p>
    <w:p w14:paraId="35DAC775" w14:textId="77777777" w:rsidR="00953287" w:rsidRDefault="000A4649">
      <w:pPr>
        <w:spacing w:after="42"/>
        <w:ind w:left="1287" w:right="0"/>
      </w:pPr>
      <w:r>
        <w:rPr>
          <w:i/>
        </w:rPr>
        <w:t>Zamawiający nie określa warunku w ww. zakresie.</w:t>
      </w:r>
      <w:r>
        <w:rPr>
          <w:b/>
        </w:rPr>
        <w:t xml:space="preserve"> </w:t>
      </w:r>
    </w:p>
    <w:p w14:paraId="2522AF5E" w14:textId="77777777" w:rsidR="00953287" w:rsidRDefault="000A4649">
      <w:pPr>
        <w:spacing w:after="8"/>
        <w:ind w:left="1276" w:right="0" w:hanging="710"/>
      </w:pPr>
      <w:r>
        <w:rPr>
          <w:b/>
        </w:rPr>
        <w:t>6.1.2.</w:t>
      </w:r>
      <w:r>
        <w:rPr>
          <w:rFonts w:ascii="Arial" w:eastAsia="Arial" w:hAnsi="Arial" w:cs="Arial"/>
          <w:b/>
        </w:rPr>
        <w:t xml:space="preserve"> </w:t>
      </w:r>
      <w:r>
        <w:rPr>
          <w:b/>
        </w:rPr>
        <w:t xml:space="preserve">uprawnień do prowadzenia określonej działalności gospodarczej lub zawodowej, o ile wynika to z odrębnych przepisów:  </w:t>
      </w:r>
    </w:p>
    <w:p w14:paraId="3EAE7726" w14:textId="77777777" w:rsidR="00953287" w:rsidRDefault="000A4649">
      <w:pPr>
        <w:ind w:left="1287" w:right="11"/>
      </w:pPr>
      <w:r>
        <w:t xml:space="preserve">Zamawiający określa, że ww. warunek zostanie spełniony, jeśli Wykonawca wykaże, że posiada: </w:t>
      </w:r>
    </w:p>
    <w:p w14:paraId="461DCA04" w14:textId="77777777" w:rsidR="00953287" w:rsidRDefault="000A4649">
      <w:pPr>
        <w:numPr>
          <w:ilvl w:val="0"/>
          <w:numId w:val="6"/>
        </w:numPr>
        <w:ind w:right="11" w:hanging="360"/>
      </w:pPr>
      <w:r>
        <w:lastRenderedPageBreak/>
        <w:t xml:space="preserve">wpis do rejestru działalności regulowanej prowadzonego przez Wójta Gminy </w:t>
      </w:r>
      <w:r w:rsidR="0082474B">
        <w:t>Tyrawa Wołoska</w:t>
      </w:r>
      <w:r>
        <w:t xml:space="preserve">, w zakresie odbierania odpadów komunalnych od właścicieli nieruchomości, </w:t>
      </w:r>
    </w:p>
    <w:p w14:paraId="7FDBD3CA" w14:textId="77777777" w:rsidR="00953287" w:rsidRDefault="000A4649">
      <w:pPr>
        <w:numPr>
          <w:ilvl w:val="0"/>
          <w:numId w:val="6"/>
        </w:numPr>
        <w:ind w:right="11" w:hanging="360"/>
      </w:pPr>
      <w:r>
        <w:t>aktualne zezwolenie na prowadzenie działalności w zakresie zbierania odpadów lub zbieranie i przetwarzanie odpadów (w przypadku samodzielnego przetwarzania odpadów) wydane przez właściwy organ zgodnie z ustawą z dnia 14 grudnia 2012 r. o odpadach (t. j. Dz. U. z 2021 r. poz. 779 z późn. zm.),</w:t>
      </w:r>
      <w:r>
        <w:rPr>
          <w:sz w:val="20"/>
        </w:rPr>
        <w:t xml:space="preserve"> </w:t>
      </w:r>
    </w:p>
    <w:p w14:paraId="2F58F281" w14:textId="77777777" w:rsidR="00953287" w:rsidRDefault="000A4649">
      <w:pPr>
        <w:numPr>
          <w:ilvl w:val="0"/>
          <w:numId w:val="6"/>
        </w:numPr>
        <w:ind w:right="11" w:hanging="360"/>
      </w:pPr>
      <w:r>
        <w:t>aktualny wpis do rejestru podmiotów wprowadzających produkty, produkty w opakowaniach i gospodarujących odpadami w zakresie transportu zgodnie z zgodnie z ustawą z dnia 14 grudnia 2012 r. o odpadach (t. j. Dz. U. z 2021 r. poz. 779 z późn. zm.) (rejestru BDO).</w:t>
      </w:r>
      <w:r>
        <w:rPr>
          <w:sz w:val="20"/>
        </w:rPr>
        <w:t xml:space="preserve"> </w:t>
      </w:r>
    </w:p>
    <w:p w14:paraId="025C1E1A" w14:textId="77777777" w:rsidR="0082474B" w:rsidRDefault="000A4649">
      <w:pPr>
        <w:spacing w:after="38"/>
        <w:ind w:left="1276" w:right="942" w:hanging="710"/>
        <w:rPr>
          <w:b/>
        </w:rPr>
      </w:pPr>
      <w:r>
        <w:rPr>
          <w:b/>
        </w:rPr>
        <w:t>6.1.3.</w:t>
      </w:r>
      <w:r>
        <w:rPr>
          <w:rFonts w:ascii="Arial" w:eastAsia="Arial" w:hAnsi="Arial" w:cs="Arial"/>
          <w:b/>
        </w:rPr>
        <w:t xml:space="preserve"> </w:t>
      </w:r>
      <w:r>
        <w:rPr>
          <w:b/>
        </w:rPr>
        <w:t xml:space="preserve">uprawnień sytuacji ekonomicznej lub finansowej: </w:t>
      </w:r>
    </w:p>
    <w:p w14:paraId="22FB79C1" w14:textId="77777777" w:rsidR="00953287" w:rsidRDefault="000A4649" w:rsidP="0082474B">
      <w:pPr>
        <w:spacing w:after="38"/>
        <w:ind w:left="1276" w:right="942" w:firstLine="140"/>
      </w:pPr>
      <w:r>
        <w:rPr>
          <w:i/>
        </w:rPr>
        <w:t xml:space="preserve">Zamawiający nie określa warunku w ww. zakresie. </w:t>
      </w:r>
    </w:p>
    <w:p w14:paraId="247A9E56" w14:textId="77777777" w:rsidR="00953287" w:rsidRDefault="000A4649">
      <w:pPr>
        <w:spacing w:after="10"/>
        <w:ind w:left="576" w:right="0"/>
      </w:pPr>
      <w:r>
        <w:rPr>
          <w:b/>
        </w:rPr>
        <w:t>6.1.4.</w:t>
      </w:r>
      <w:r>
        <w:rPr>
          <w:rFonts w:ascii="Arial" w:eastAsia="Arial" w:hAnsi="Arial" w:cs="Arial"/>
          <w:b/>
        </w:rPr>
        <w:t xml:space="preserve"> </w:t>
      </w:r>
      <w:r>
        <w:rPr>
          <w:b/>
        </w:rPr>
        <w:t xml:space="preserve">zdolności technicznej lub zawodowej:   </w:t>
      </w:r>
    </w:p>
    <w:p w14:paraId="0F18FCB9" w14:textId="77777777" w:rsidR="0082474B" w:rsidRDefault="000A4649">
      <w:pPr>
        <w:ind w:left="1287" w:right="590"/>
      </w:pPr>
      <w:r>
        <w:t xml:space="preserve">Opis sposobu dokonywania oceny spełniania tego warunku: </w:t>
      </w:r>
    </w:p>
    <w:p w14:paraId="4CA3F084" w14:textId="77777777" w:rsidR="00953287" w:rsidRDefault="000A4649">
      <w:pPr>
        <w:ind w:left="1287" w:right="590"/>
      </w:pPr>
      <w:r>
        <w:rPr>
          <w:b/>
        </w:rPr>
        <w:t xml:space="preserve">Warunek dotyczy posiadania zdolności technicznej: </w:t>
      </w:r>
    </w:p>
    <w:p w14:paraId="484ED158" w14:textId="77777777" w:rsidR="00953287" w:rsidRDefault="000A4649">
      <w:pPr>
        <w:spacing w:after="88" w:line="259" w:lineRule="auto"/>
        <w:ind w:left="1277" w:right="0" w:firstLine="0"/>
        <w:jc w:val="left"/>
      </w:pPr>
      <w:r>
        <w:rPr>
          <w:rFonts w:ascii="Times New Roman" w:eastAsia="Times New Roman" w:hAnsi="Times New Roman" w:cs="Times New Roman"/>
          <w:sz w:val="23"/>
        </w:rPr>
        <w:t xml:space="preserve">Zamawiający uzna warunek za spełniony, jeśli Wykonawca wykaże, że: </w:t>
      </w:r>
    </w:p>
    <w:p w14:paraId="12C1EB32" w14:textId="77777777" w:rsidR="00953287" w:rsidRPr="006D03ED" w:rsidRDefault="000A4649">
      <w:pPr>
        <w:numPr>
          <w:ilvl w:val="0"/>
          <w:numId w:val="7"/>
        </w:numPr>
        <w:ind w:right="11" w:hanging="360"/>
        <w:rPr>
          <w:color w:val="auto"/>
        </w:rPr>
      </w:pPr>
      <w:r>
        <w:t xml:space="preserve">wykonał, a w przypadku świadczeń powtarzających się lub ciągłych wykonuje w okresie ostatnich 3 lat przed upływem terminu składania ofert, a jeżeli okres prowadzenia działalności jest krótszy – w tym okresie, co najmniej jedną usługę obejmującą swym zakresem odbiór odpadów komunalnych o łącznej masie co najmniej </w:t>
      </w:r>
      <w:r w:rsidR="003E5C54">
        <w:t>20</w:t>
      </w:r>
      <w:r w:rsidR="0082474B">
        <w:t>0</w:t>
      </w:r>
      <w:r>
        <w:t xml:space="preserve"> Mg  w ciągu nie więcej niż </w:t>
      </w:r>
      <w:r w:rsidRPr="006D03ED">
        <w:rPr>
          <w:color w:val="auto"/>
        </w:rPr>
        <w:t xml:space="preserve">dwunastu miesięcy, </w:t>
      </w:r>
    </w:p>
    <w:p w14:paraId="3468A8EB" w14:textId="77777777" w:rsidR="00953287" w:rsidRPr="006D03ED" w:rsidRDefault="000A4649">
      <w:pPr>
        <w:numPr>
          <w:ilvl w:val="0"/>
          <w:numId w:val="7"/>
        </w:numPr>
        <w:spacing w:after="10"/>
        <w:ind w:right="11" w:hanging="360"/>
        <w:rPr>
          <w:color w:val="auto"/>
        </w:rPr>
      </w:pPr>
      <w:r w:rsidRPr="006D03ED">
        <w:rPr>
          <w:color w:val="auto"/>
        </w:rPr>
        <w:t xml:space="preserve">dysponuje na potrzeby realizacji zamówienia, co najmniej: </w:t>
      </w:r>
    </w:p>
    <w:p w14:paraId="2E250B5A" w14:textId="77777777" w:rsidR="006D03ED" w:rsidRPr="006D03ED" w:rsidRDefault="000A4649">
      <w:pPr>
        <w:numPr>
          <w:ilvl w:val="2"/>
          <w:numId w:val="8"/>
        </w:numPr>
        <w:ind w:right="11"/>
        <w:rPr>
          <w:color w:val="auto"/>
        </w:rPr>
      </w:pPr>
      <w:r w:rsidRPr="006D03ED">
        <w:rPr>
          <w:color w:val="auto"/>
        </w:rPr>
        <w:t>2 pojazdami specjalistycznymi (śmieciarki) o</w:t>
      </w:r>
      <w:r w:rsidR="0082474B" w:rsidRPr="006D03ED">
        <w:rPr>
          <w:color w:val="auto"/>
        </w:rPr>
        <w:t xml:space="preserve"> dopuszczalnej ładowności co najmniej 10 ton</w:t>
      </w:r>
      <w:r w:rsidRPr="006D03ED">
        <w:rPr>
          <w:color w:val="auto"/>
        </w:rPr>
        <w:t xml:space="preserve"> </w:t>
      </w:r>
      <w:r w:rsidR="006D03ED" w:rsidRPr="006D03ED">
        <w:rPr>
          <w:color w:val="auto"/>
        </w:rPr>
        <w:t xml:space="preserve"> do odbierania zmieszanych odpadów komunalnych z pojemników i worków;</w:t>
      </w:r>
    </w:p>
    <w:p w14:paraId="5E313636" w14:textId="77777777" w:rsidR="00953287" w:rsidRPr="006D03ED" w:rsidRDefault="000A4649">
      <w:pPr>
        <w:numPr>
          <w:ilvl w:val="2"/>
          <w:numId w:val="8"/>
        </w:numPr>
        <w:ind w:right="11"/>
        <w:rPr>
          <w:color w:val="auto"/>
        </w:rPr>
      </w:pPr>
      <w:r w:rsidRPr="006D03ED">
        <w:rPr>
          <w:color w:val="auto"/>
        </w:rPr>
        <w:t xml:space="preserve">1 pojazdem specjalistycznym </w:t>
      </w:r>
      <w:r w:rsidR="006D03ED" w:rsidRPr="006D03ED">
        <w:rPr>
          <w:color w:val="auto"/>
        </w:rPr>
        <w:t>o dopuszczalnej masie całkowitej do 3,5 ton, przystosowany do odbierania zm</w:t>
      </w:r>
      <w:r w:rsidR="00795357">
        <w:rPr>
          <w:color w:val="auto"/>
        </w:rPr>
        <w:t>ieszanych odpadów komunalnych z </w:t>
      </w:r>
      <w:r w:rsidR="006D03ED" w:rsidRPr="006D03ED">
        <w:rPr>
          <w:color w:val="auto"/>
        </w:rPr>
        <w:t>pojemników i worków;</w:t>
      </w:r>
    </w:p>
    <w:p w14:paraId="20F9B080" w14:textId="77777777" w:rsidR="00953287" w:rsidRPr="006D03ED" w:rsidRDefault="000A4649">
      <w:pPr>
        <w:spacing w:after="7"/>
        <w:ind w:left="1647" w:right="11"/>
        <w:rPr>
          <w:color w:val="auto"/>
        </w:rPr>
      </w:pPr>
      <w:r w:rsidRPr="006D03ED">
        <w:rPr>
          <w:color w:val="auto"/>
        </w:rPr>
        <w:t xml:space="preserve">-2 pojazdami </w:t>
      </w:r>
      <w:r w:rsidR="006D03ED" w:rsidRPr="006D03ED">
        <w:rPr>
          <w:color w:val="auto"/>
        </w:rPr>
        <w:t>przystosowanymi do odbierania selektywnie zbieranych odpadów komunalnych, zabezpieczonych przed niekontrolowanym wydostaniem się odpadów podczas ich załadunku i</w:t>
      </w:r>
      <w:r w:rsidR="003E5C54">
        <w:rPr>
          <w:color w:val="auto"/>
        </w:rPr>
        <w:t xml:space="preserve"> </w:t>
      </w:r>
      <w:r w:rsidR="006D03ED" w:rsidRPr="006D03ED">
        <w:rPr>
          <w:color w:val="auto"/>
        </w:rPr>
        <w:t>transportu,</w:t>
      </w:r>
      <w:r w:rsidRPr="006D03ED">
        <w:rPr>
          <w:color w:val="auto"/>
        </w:rPr>
        <w:t xml:space="preserve"> </w:t>
      </w:r>
      <w:r w:rsidR="00CE2A48">
        <w:rPr>
          <w:color w:val="auto"/>
        </w:rPr>
        <w:t>w tym co najmniej jeden o dopuszczalnej masi</w:t>
      </w:r>
      <w:r w:rsidR="00795357">
        <w:rPr>
          <w:color w:val="auto"/>
        </w:rPr>
        <w:t>e 3,5 t do odbierania odpadów z </w:t>
      </w:r>
      <w:r w:rsidR="00CE2A48">
        <w:rPr>
          <w:color w:val="auto"/>
        </w:rPr>
        <w:t>nieruchomości usytuowanych przy wąskich drogach;</w:t>
      </w:r>
    </w:p>
    <w:p w14:paraId="25F4F425" w14:textId="77777777" w:rsidR="00646945" w:rsidRPr="006D03ED" w:rsidRDefault="00646945">
      <w:pPr>
        <w:spacing w:after="7"/>
        <w:ind w:left="1647" w:right="11"/>
        <w:rPr>
          <w:color w:val="auto"/>
        </w:rPr>
      </w:pPr>
      <w:r w:rsidRPr="006D03ED">
        <w:rPr>
          <w:color w:val="auto"/>
        </w:rPr>
        <w:t xml:space="preserve">- 1 pojazdem do odbierania odpadów wielkogabarytowych. </w:t>
      </w:r>
    </w:p>
    <w:p w14:paraId="4146FA85" w14:textId="77777777" w:rsidR="00953287" w:rsidRDefault="000A4649" w:rsidP="0082474B">
      <w:pPr>
        <w:spacing w:after="38"/>
        <w:ind w:left="566" w:right="0" w:firstLine="0"/>
      </w:pPr>
      <w:r>
        <w:rPr>
          <w:b/>
        </w:rPr>
        <w:t xml:space="preserve">Wszystkie pojazdy powinny być wyposażone w urządzenie GPS – system umożliwiający określenie aktualnej pozycji pojazdu, śledzenie aktualnej trasy, śledzenie tras archiwalnych. </w:t>
      </w:r>
    </w:p>
    <w:p w14:paraId="5B059A4E" w14:textId="77777777" w:rsidR="00953287" w:rsidRDefault="000A4649">
      <w:pPr>
        <w:numPr>
          <w:ilvl w:val="0"/>
          <w:numId w:val="7"/>
        </w:numPr>
        <w:spacing w:after="7"/>
        <w:ind w:right="11" w:hanging="360"/>
      </w:pPr>
      <w:r>
        <w:t xml:space="preserve">bazą magazynowo – transportową usytuowaną na terenie Gminy </w:t>
      </w:r>
      <w:r w:rsidR="0082474B">
        <w:t>Tyrawa Wołoska</w:t>
      </w:r>
      <w:r>
        <w:t xml:space="preserve">, bądź w odległości nie większej niż 60 km od jej granic, mierzonej zgodnie z odległością, jaką pokona każdy z wykazanych przez Wykonawcę </w:t>
      </w:r>
      <w:r>
        <w:lastRenderedPageBreak/>
        <w:t xml:space="preserve">specjalistycznych samochodów bezpylnych do odbioru odpadów komunalnych, po najkrótszym odcinku drogi publicznej pomiędzy bazą magazynowo – transportową a granicą Gminy </w:t>
      </w:r>
      <w:r w:rsidR="0082474B">
        <w:t>Tyrawa Wołoska</w:t>
      </w:r>
      <w:r>
        <w:t>. Baza magazynowo</w:t>
      </w:r>
      <w:r w:rsidR="003E5C54">
        <w:t xml:space="preserve"> - </w:t>
      </w:r>
      <w:r>
        <w:t>transportowa mu</w:t>
      </w:r>
      <w:r w:rsidR="00795357">
        <w:t>si spełniać warunki określone w </w:t>
      </w:r>
      <w:r>
        <w:t xml:space="preserve">rozporządzeniu Ministra Środowiska z dnia 11 stycznia 2013 r. w sprawie szczegółowych wymagań w zakresie odbierania odpadów komunalnych od właścicieli nieruchomości (Dz. U. z 2013 r. poz. 122). Baza powinna być usytuowana na terenie, do którego wykonawca posiada tytuł prawny. </w:t>
      </w:r>
    </w:p>
    <w:p w14:paraId="00FD81F3" w14:textId="77777777" w:rsidR="00953287" w:rsidRDefault="000A4649">
      <w:pPr>
        <w:spacing w:after="166" w:line="259" w:lineRule="auto"/>
        <w:ind w:left="0" w:right="0" w:firstLine="0"/>
        <w:jc w:val="left"/>
      </w:pPr>
      <w:r>
        <w:rPr>
          <w:sz w:val="10"/>
        </w:rPr>
        <w:t xml:space="preserve"> </w:t>
      </w:r>
    </w:p>
    <w:p w14:paraId="186EF210" w14:textId="77777777" w:rsidR="00953287" w:rsidRDefault="000A4649">
      <w:pPr>
        <w:numPr>
          <w:ilvl w:val="1"/>
          <w:numId w:val="9"/>
        </w:numPr>
        <w:ind w:right="11" w:hanging="720"/>
      </w:pPr>
      <w:r>
        <w:t xml:space="preserve">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na każdym etapie postępowania (art. 116 ust. 2 ustawy Pzp). </w:t>
      </w:r>
    </w:p>
    <w:p w14:paraId="73491EC9" w14:textId="77777777" w:rsidR="00953287" w:rsidRDefault="000A4649">
      <w:pPr>
        <w:numPr>
          <w:ilvl w:val="1"/>
          <w:numId w:val="9"/>
        </w:numPr>
        <w:ind w:right="11" w:hanging="720"/>
      </w:pPr>
      <w:r>
        <w:t xml:space="preserve">W odniesieniu do warunków dotyczących wykształcenia, kwalifikacji zawodowych lub doświadczenia Wykonawcy wspólnie ubiegający się o udzielenie zamówienia wykazując warunek udziału w postępowaniu </w:t>
      </w:r>
      <w:r>
        <w:rPr>
          <w:b/>
        </w:rPr>
        <w:t>mogą polegać na zdolnościach tych z Wykonawców, którzy wykonają usługi, do realizacji których te zdolności są wymagane.</w:t>
      </w:r>
      <w:r>
        <w:t xml:space="preserve"> </w:t>
      </w:r>
    </w:p>
    <w:p w14:paraId="572EFB98" w14:textId="77777777" w:rsidR="00953287" w:rsidRDefault="000A4649">
      <w:pPr>
        <w:numPr>
          <w:ilvl w:val="1"/>
          <w:numId w:val="9"/>
        </w:numPr>
        <w:ind w:right="11" w:hanging="720"/>
      </w:pPr>
      <w:r>
        <w:t xml:space="preserve">Warunek dotyczący uprawnień do prowadzenia określonej działalności gospodarczej lub zawodowej, o którym mowa w pkt 6.1.2 jest spełniony, jeżeli co najmniej jeden z wykonawców wspólnie ubiegających się o udzielenie zamówienia posiada uprawnienia do prowadzenia określonej działalności gospodarczej lub zawodowej i zrealizuje usługi, do których realizacji te uprawnienia są wymagane. </w:t>
      </w:r>
    </w:p>
    <w:p w14:paraId="4076CE1C" w14:textId="77777777" w:rsidR="00953287" w:rsidRDefault="000A4649">
      <w:pPr>
        <w:numPr>
          <w:ilvl w:val="1"/>
          <w:numId w:val="9"/>
        </w:numPr>
        <w:ind w:right="11" w:hanging="720"/>
      </w:pPr>
      <w:r>
        <w:t xml:space="preserve">W odniesieniu do warunku dotyczącego doświadczenia Wykonawcy mogą polegać na zdolnościach podmiotów udostępniających zasoby, jeśli podmioty te wykonają usługi, do realizacji których te zdolności są wymagane. </w:t>
      </w:r>
    </w:p>
    <w:p w14:paraId="28CDE47C" w14:textId="77777777" w:rsidR="00953287" w:rsidRDefault="000A4649">
      <w:pPr>
        <w:numPr>
          <w:ilvl w:val="1"/>
          <w:numId w:val="9"/>
        </w:numPr>
        <w:spacing w:after="7"/>
        <w:ind w:right="11" w:hanging="720"/>
      </w:pPr>
      <w:r>
        <w:t>Sposób wykazania warunków udziału w pos</w:t>
      </w:r>
      <w:r w:rsidR="00795357">
        <w:t xml:space="preserve">tępowaniu wskazano w rozdziale </w:t>
      </w:r>
      <w:r>
        <w:t xml:space="preserve">8 SWZ. </w:t>
      </w:r>
    </w:p>
    <w:p w14:paraId="7DC33A7E" w14:textId="77777777" w:rsidR="00953287" w:rsidRDefault="000A4649">
      <w:pPr>
        <w:spacing w:after="40" w:line="259" w:lineRule="auto"/>
        <w:ind w:left="0" w:right="0" w:firstLine="0"/>
        <w:jc w:val="left"/>
      </w:pPr>
      <w:r>
        <w:t xml:space="preserve"> </w:t>
      </w:r>
    </w:p>
    <w:p w14:paraId="45A7DE9F" w14:textId="77777777" w:rsidR="00953287" w:rsidRDefault="000A4649">
      <w:pPr>
        <w:pBdr>
          <w:bottom w:val="single" w:sz="4" w:space="0" w:color="000000"/>
        </w:pBdr>
        <w:shd w:val="clear" w:color="auto" w:fill="D9D9D9"/>
        <w:spacing w:after="21" w:line="259" w:lineRule="auto"/>
        <w:ind w:left="252" w:right="248"/>
        <w:jc w:val="center"/>
      </w:pPr>
      <w:r>
        <w:rPr>
          <w:sz w:val="26"/>
        </w:rPr>
        <w:t xml:space="preserve">Rozdział 7 </w:t>
      </w:r>
    </w:p>
    <w:p w14:paraId="54145480" w14:textId="77777777" w:rsidR="00953287" w:rsidRDefault="000A4649">
      <w:pPr>
        <w:pStyle w:val="Nagwek2"/>
        <w:ind w:left="252" w:right="248"/>
      </w:pPr>
      <w:r>
        <w:t>PODSTAWY WYKLUCZENIA</w:t>
      </w:r>
      <w:r>
        <w:rPr>
          <w:b w:val="0"/>
          <w:sz w:val="24"/>
        </w:rPr>
        <w:t xml:space="preserve"> </w:t>
      </w:r>
    </w:p>
    <w:p w14:paraId="2AFA8B11" w14:textId="77777777" w:rsidR="00953287" w:rsidRDefault="000A4649">
      <w:pPr>
        <w:spacing w:after="116" w:line="259" w:lineRule="auto"/>
        <w:ind w:left="0" w:right="0" w:firstLine="0"/>
        <w:jc w:val="left"/>
      </w:pPr>
      <w:r>
        <w:rPr>
          <w:sz w:val="16"/>
        </w:rPr>
        <w:t xml:space="preserve"> </w:t>
      </w:r>
    </w:p>
    <w:p w14:paraId="68B5D979" w14:textId="77777777" w:rsidR="00953287" w:rsidRDefault="000A4649">
      <w:pPr>
        <w:ind w:left="566" w:right="11" w:hanging="566"/>
      </w:pPr>
      <w:r>
        <w:rPr>
          <w:b/>
        </w:rPr>
        <w:t>7.1.</w:t>
      </w:r>
      <w:r>
        <w:rPr>
          <w:rFonts w:ascii="Arial" w:eastAsia="Arial" w:hAnsi="Arial" w:cs="Arial"/>
          <w:b/>
        </w:rPr>
        <w:t xml:space="preserve"> </w:t>
      </w:r>
      <w:r>
        <w:t xml:space="preserve">Z postępowania o udzielenie zamówienia wyklucza się Wykonawcę, w stosunku, do którego zachodzi którakolwiek z okoliczności, o których mowa w </w:t>
      </w:r>
      <w:r>
        <w:rPr>
          <w:b/>
        </w:rPr>
        <w:t xml:space="preserve">art. 108 ust. 1 </w:t>
      </w:r>
      <w:r>
        <w:t xml:space="preserve">ustawy Pzp, tj. Wykonawcę: </w:t>
      </w:r>
    </w:p>
    <w:p w14:paraId="2364F00B" w14:textId="77777777" w:rsidR="00953287" w:rsidRDefault="000A4649">
      <w:pPr>
        <w:spacing w:after="48" w:line="259" w:lineRule="auto"/>
        <w:ind w:left="45" w:right="0"/>
        <w:jc w:val="center"/>
      </w:pPr>
      <w:r>
        <w:t>1)</w:t>
      </w:r>
      <w:r>
        <w:rPr>
          <w:rFonts w:ascii="Arial" w:eastAsia="Arial" w:hAnsi="Arial" w:cs="Arial"/>
        </w:rPr>
        <w:t xml:space="preserve"> </w:t>
      </w:r>
      <w:r>
        <w:t xml:space="preserve">będącego osobą fizyczną, którego prawomocnie skazano za przestępstwo: </w:t>
      </w:r>
    </w:p>
    <w:p w14:paraId="72599DD9" w14:textId="77777777" w:rsidR="00953287" w:rsidRDefault="000A4649">
      <w:pPr>
        <w:numPr>
          <w:ilvl w:val="0"/>
          <w:numId w:val="10"/>
        </w:numPr>
        <w:ind w:right="11" w:hanging="283"/>
      </w:pPr>
      <w:r>
        <w:t>udziału w zorganizowanej grupie przestępczej albo związku mającym na celu popełnienie przestępstwa lub przestępstwa skarbowego, o którym mowa w</w:t>
      </w:r>
      <w:hyperlink r:id="rId10" w:anchor="/document/16798683?unitId=art(258)&amp;cm=DOCUMENT">
        <w:r w:rsidR="00795357">
          <w:t> </w:t>
        </w:r>
      </w:hyperlink>
      <w:hyperlink r:id="rId11" w:anchor="/document/16798683?unitId=art(258)&amp;cm=DOCUMENT">
        <w:r>
          <w:t>art. 258</w:t>
        </w:r>
      </w:hyperlink>
      <w:hyperlink r:id="rId12" w:anchor="/document/16798683?unitId=art(258)&amp;cm=DOCUMENT">
        <w:r>
          <w:t xml:space="preserve"> </w:t>
        </w:r>
      </w:hyperlink>
      <w:r>
        <w:t xml:space="preserve">Kodeksu karnego, </w:t>
      </w:r>
    </w:p>
    <w:p w14:paraId="73099573" w14:textId="77777777" w:rsidR="00953287" w:rsidRDefault="000A4649">
      <w:pPr>
        <w:numPr>
          <w:ilvl w:val="0"/>
          <w:numId w:val="10"/>
        </w:numPr>
        <w:ind w:right="11" w:hanging="283"/>
      </w:pPr>
      <w:r>
        <w:t xml:space="preserve">handlu ludźmi, o którym mowa w </w:t>
      </w:r>
      <w:hyperlink r:id="rId13" w:anchor="/document/16798683?unitId=art(189(a))&amp;cm=DOCUMENT">
        <w:r>
          <w:t>art. 189a</w:t>
        </w:r>
      </w:hyperlink>
      <w:hyperlink r:id="rId14" w:anchor="/document/16798683?unitId=art(189(a))&amp;cm=DOCUMENT">
        <w:r>
          <w:t xml:space="preserve"> </w:t>
        </w:r>
      </w:hyperlink>
      <w:r>
        <w:t xml:space="preserve">Kodeksu karnego, </w:t>
      </w:r>
    </w:p>
    <w:p w14:paraId="51B7544A" w14:textId="77777777" w:rsidR="00953287" w:rsidRDefault="000A4649">
      <w:pPr>
        <w:numPr>
          <w:ilvl w:val="0"/>
          <w:numId w:val="10"/>
        </w:numPr>
        <w:ind w:right="11" w:hanging="283"/>
      </w:pPr>
      <w:r>
        <w:lastRenderedPageBreak/>
        <w:t xml:space="preserve">o którym mowa w </w:t>
      </w:r>
      <w:hyperlink r:id="rId15" w:anchor="/document/16798683?unitId=art(228)&amp;cm=DOCUMENT">
        <w:r>
          <w:t>art. 228</w:t>
        </w:r>
      </w:hyperlink>
      <w:hyperlink r:id="rId16" w:anchor="/document/16798683?unitId=art(228)&amp;cm=DOCUMENT">
        <w:r>
          <w:t>-</w:t>
        </w:r>
      </w:hyperlink>
      <w:hyperlink r:id="rId17" w:anchor="/document/16798683?unitId=art(228)&amp;cm=DOCUMENT">
        <w:r>
          <w:t>230a</w:t>
        </w:r>
      </w:hyperlink>
      <w:hyperlink r:id="rId18" w:anchor="/document/16798683?unitId=art(228)&amp;cm=DOCUMENT">
        <w:r>
          <w:t>,</w:t>
        </w:r>
      </w:hyperlink>
      <w:hyperlink r:id="rId19" w:anchor="/document/16798683?unitId=art(250(a))&amp;cm=DOCUMENT">
        <w:r>
          <w:t xml:space="preserve"> </w:t>
        </w:r>
      </w:hyperlink>
      <w:hyperlink r:id="rId20" w:anchor="/document/16798683?unitId=art(250(a))&amp;cm=DOCUMENT">
        <w:r>
          <w:t>art. 250a</w:t>
        </w:r>
      </w:hyperlink>
      <w:hyperlink r:id="rId21" w:anchor="/document/16798683?unitId=art(250(a))&amp;cm=DOCUMENT">
        <w:r>
          <w:t xml:space="preserve"> </w:t>
        </w:r>
      </w:hyperlink>
      <w:r>
        <w:t xml:space="preserve">Kodeksu karnego lub w art. 46 lub art. 48 ustawy z dnia 25 czerwca 2010 r. o sporcie, </w:t>
      </w:r>
    </w:p>
    <w:p w14:paraId="012969F0" w14:textId="77777777" w:rsidR="00953287" w:rsidRDefault="000A4649">
      <w:pPr>
        <w:numPr>
          <w:ilvl w:val="0"/>
          <w:numId w:val="10"/>
        </w:numPr>
        <w:ind w:right="11" w:hanging="283"/>
      </w:pPr>
      <w:r>
        <w:t xml:space="preserve">finansowania przestępstwa o charakterze terrorystycznym, o którym mowa w </w:t>
      </w:r>
      <w:hyperlink r:id="rId22" w:anchor="/document/16798683?unitId=art(165(a))&amp;cm=DOCUMENT">
        <w:r>
          <w:t>art. 165a</w:t>
        </w:r>
      </w:hyperlink>
      <w:hyperlink r:id="rId23" w:anchor="/document/16798683?unitId=art(165(a))&amp;cm=DOCUMENT">
        <w:r>
          <w:t xml:space="preserve"> </w:t>
        </w:r>
      </w:hyperlink>
      <w:r>
        <w:t xml:space="preserve">Kodeksu karnego, lub przestępstwo udaremniania lub utrudniania stwierdzenia przestępnego pochodzenia pieniędzy lub ukrywania ich pochodzenia, o którym mowa w </w:t>
      </w:r>
      <w:hyperlink r:id="rId24" w:anchor="/document/16798683?unitId=art(299)&amp;cm=DOCUMENT">
        <w:r>
          <w:t>art. 299</w:t>
        </w:r>
      </w:hyperlink>
      <w:hyperlink r:id="rId25" w:anchor="/document/16798683?unitId=art(299)&amp;cm=DOCUMENT">
        <w:r>
          <w:t xml:space="preserve"> </w:t>
        </w:r>
      </w:hyperlink>
      <w:r>
        <w:t xml:space="preserve">Kodeksu karnego, </w:t>
      </w:r>
    </w:p>
    <w:p w14:paraId="2CD1C181" w14:textId="77777777" w:rsidR="00953287" w:rsidRDefault="000A4649">
      <w:pPr>
        <w:numPr>
          <w:ilvl w:val="0"/>
          <w:numId w:val="10"/>
        </w:numPr>
        <w:ind w:right="11" w:hanging="283"/>
      </w:pPr>
      <w:r>
        <w:t xml:space="preserve">o charakterze terrorystycznym, o którym mowa w </w:t>
      </w:r>
      <w:hyperlink r:id="rId26" w:anchor="/document/16798683?unitId=art(115)par(20)&amp;cm=DOCUMENT">
        <w:r>
          <w:t>art. 115 § 20</w:t>
        </w:r>
      </w:hyperlink>
      <w:hyperlink r:id="rId27" w:anchor="/document/16798683?unitId=art(115)par(20)&amp;cm=DOCUMENT">
        <w:r>
          <w:t xml:space="preserve"> </w:t>
        </w:r>
      </w:hyperlink>
      <w:r>
        <w:t xml:space="preserve">Kodeksu karnego, lub mające na celu popełnienie tego przestępstwa, </w:t>
      </w:r>
    </w:p>
    <w:p w14:paraId="05F936E1" w14:textId="77777777" w:rsidR="00953287" w:rsidRDefault="000A4649">
      <w:pPr>
        <w:numPr>
          <w:ilvl w:val="0"/>
          <w:numId w:val="10"/>
        </w:numPr>
        <w:ind w:right="11" w:hanging="283"/>
      </w:pPr>
      <w:r>
        <w:t xml:space="preserve">powierzenia wykonywania pracy małoletniemu cudzoziemcowi, o którym mowa w </w:t>
      </w:r>
      <w:hyperlink r:id="rId28" w:anchor="/document/17896506?unitId=art(9)ust(2)&amp;cm=DOCUMENT">
        <w:r>
          <w:t>art. 9 ust. 2</w:t>
        </w:r>
      </w:hyperlink>
      <w:hyperlink r:id="rId29" w:anchor="/document/17896506?unitId=art(9)ust(2)&amp;cm=DOCUMENT">
        <w:r>
          <w:t xml:space="preserve"> </w:t>
        </w:r>
      </w:hyperlink>
      <w:r>
        <w:t xml:space="preserve">ustawy z dnia 15 czerwca 2012 r. o skutkach powierzania wykonywania pracy cudzoziemcom przebywającym wbrew przepisom na terytorium Rzeczypospolitej Polskiej (Dz. U. poz. 769), </w:t>
      </w:r>
    </w:p>
    <w:p w14:paraId="44BAF984" w14:textId="77777777" w:rsidR="00953287" w:rsidRDefault="000A4649">
      <w:pPr>
        <w:numPr>
          <w:ilvl w:val="0"/>
          <w:numId w:val="10"/>
        </w:numPr>
        <w:ind w:right="11" w:hanging="283"/>
      </w:pPr>
      <w:r>
        <w:t xml:space="preserve">przeciwko obrotowi gospodarczemu, o których mowa w </w:t>
      </w:r>
      <w:hyperlink r:id="rId30" w:anchor="/document/16798683?unitId=art(296)&amp;cm=DOCUMENT">
        <w:r>
          <w:t>art. 296</w:t>
        </w:r>
      </w:hyperlink>
      <w:hyperlink r:id="rId31" w:anchor="/document/16798683?unitId=art(296)&amp;cm=DOCUMENT">
        <w:r>
          <w:t>-</w:t>
        </w:r>
      </w:hyperlink>
      <w:hyperlink r:id="rId32" w:anchor="/document/16798683?unitId=art(296)&amp;cm=DOCUMENT">
        <w:r>
          <w:t>307</w:t>
        </w:r>
      </w:hyperlink>
      <w:hyperlink r:id="rId33" w:anchor="/document/16798683?unitId=art(296)&amp;cm=DOCUMENT">
        <w:r>
          <w:t xml:space="preserve"> </w:t>
        </w:r>
      </w:hyperlink>
      <w:r>
        <w:t xml:space="preserve">Kodeksu karnego, przestępstwo oszustwa, o którym mowa w </w:t>
      </w:r>
      <w:hyperlink r:id="rId34" w:anchor="/document/16798683?unitId=art(286)&amp;cm=DOCUMENT">
        <w:r>
          <w:t>art. 286</w:t>
        </w:r>
      </w:hyperlink>
      <w:hyperlink r:id="rId35" w:anchor="/document/16798683?unitId=art(286)&amp;cm=DOCUMENT">
        <w:r>
          <w:t xml:space="preserve"> </w:t>
        </w:r>
      </w:hyperlink>
      <w:r>
        <w:t xml:space="preserve">Kodeksu karnego, przestępstwo przeciwko wiarygodności dokumentów, o których mowa w </w:t>
      </w:r>
      <w:hyperlink r:id="rId36" w:anchor="/document/16798683?unitId=art(270)&amp;cm=DOCUMENT">
        <w:r>
          <w:t>art. 270</w:t>
        </w:r>
      </w:hyperlink>
      <w:hyperlink r:id="rId37" w:anchor="/document/16798683?unitId=art(270)&amp;cm=DOCUMENT">
        <w:r>
          <w:t>-</w:t>
        </w:r>
      </w:hyperlink>
      <w:hyperlink r:id="rId38" w:anchor="/document/16798683?unitId=art(270)&amp;cm=DOCUMENT">
        <w:r>
          <w:t>277d</w:t>
        </w:r>
      </w:hyperlink>
      <w:hyperlink r:id="rId39" w:anchor="/document/16798683?unitId=art(270)&amp;cm=DOCUMENT">
        <w:r>
          <w:t xml:space="preserve"> </w:t>
        </w:r>
      </w:hyperlink>
      <w:r>
        <w:t xml:space="preserve">Kodeksu karnego, lub przestępstwo skarbowe, </w:t>
      </w:r>
    </w:p>
    <w:p w14:paraId="54031FBF" w14:textId="77777777" w:rsidR="00953287" w:rsidRDefault="000A4649">
      <w:pPr>
        <w:numPr>
          <w:ilvl w:val="0"/>
          <w:numId w:val="10"/>
        </w:numPr>
        <w:spacing w:after="10"/>
        <w:ind w:right="11" w:hanging="283"/>
      </w:pPr>
      <w:r>
        <w:t xml:space="preserve">o którym mowa w art. 9 ust. 1 i 3 lub art. 10 ustawy z dnia 15 czerwca 2012 </w:t>
      </w:r>
    </w:p>
    <w:p w14:paraId="16E5BC01" w14:textId="77777777" w:rsidR="00953287" w:rsidRDefault="000A4649">
      <w:pPr>
        <w:spacing w:after="84"/>
        <w:ind w:left="1287" w:right="11"/>
      </w:pPr>
      <w:r>
        <w:t xml:space="preserve">r. o skutkach powierzania wykonywania pracy cudzoziemcom przebywającym wbrew przepisom na terytorium Rzeczypospolitej Polskiej </w:t>
      </w:r>
    </w:p>
    <w:p w14:paraId="066A2F22" w14:textId="77777777" w:rsidR="00953287" w:rsidRDefault="000A4649">
      <w:pPr>
        <w:spacing w:after="191"/>
        <w:ind w:left="1004" w:right="11"/>
      </w:pPr>
      <w:r>
        <w:t xml:space="preserve">- lub za odpowiedni czyn zabroniony określony w przepisach prawa obcego; </w:t>
      </w:r>
    </w:p>
    <w:p w14:paraId="329EEABE" w14:textId="77777777" w:rsidR="00953287" w:rsidRDefault="000A4649">
      <w:pPr>
        <w:numPr>
          <w:ilvl w:val="0"/>
          <w:numId w:val="11"/>
        </w:numPr>
        <w:ind w:right="11" w:hanging="360"/>
      </w:pPr>
      <w: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5A04821" w14:textId="77777777" w:rsidR="00953287" w:rsidRDefault="000A4649">
      <w:pPr>
        <w:numPr>
          <w:ilvl w:val="0"/>
          <w:numId w:val="11"/>
        </w:numPr>
        <w:ind w:right="11" w:hanging="360"/>
      </w:pPr>
      <w:r>
        <w:t>wobec którego wydano prawomocny wyrok sądu lub ostateczną decyzję administracyjną o zaleganiu z uiszczeniem podatków, opłat lub składek na ubezpieczenie społeczne lub zdrowotne, chyba że Wykonawca odpowiednio przed upływem terminu do składania wnios</w:t>
      </w:r>
      <w:r w:rsidR="00795357">
        <w:t>ków o dopuszczenie do udziału w </w:t>
      </w:r>
      <w:r>
        <w:t xml:space="preserve">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0FBC9F1" w14:textId="77777777" w:rsidR="00953287" w:rsidRDefault="000A4649">
      <w:pPr>
        <w:numPr>
          <w:ilvl w:val="0"/>
          <w:numId w:val="11"/>
        </w:numPr>
        <w:ind w:right="11" w:hanging="360"/>
      </w:pPr>
      <w:r>
        <w:t xml:space="preserve">wobec którego prawomocnie orzeczono zakaz ubiegania się o zamówienia publiczne; </w:t>
      </w:r>
    </w:p>
    <w:p w14:paraId="167F05FC" w14:textId="77777777" w:rsidR="00953287" w:rsidRDefault="000A4649">
      <w:pPr>
        <w:numPr>
          <w:ilvl w:val="0"/>
          <w:numId w:val="11"/>
        </w:numPr>
        <w:ind w:right="11" w:hanging="360"/>
      </w:pPr>
      <w: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40" w:anchor="/document/17337528?cm=DOCUMENT">
        <w:r>
          <w:t>ustawy</w:t>
        </w:r>
      </w:hyperlink>
      <w:hyperlink r:id="rId41" w:anchor="/document/17337528?cm=DOCUMENT">
        <w:r>
          <w:t xml:space="preserve"> </w:t>
        </w:r>
      </w:hyperlink>
      <w:r>
        <w:t>z dnia 16 lutego 2</w:t>
      </w:r>
      <w:r w:rsidR="00795357">
        <w:t>007 r. o ochronie konkurencji i </w:t>
      </w:r>
      <w:r>
        <w:t>konsumentów, złożyli odrębne oferty,</w:t>
      </w:r>
      <w:r w:rsidR="00795357">
        <w:t xml:space="preserve"> oferty częściowe lub wnioski o </w:t>
      </w:r>
      <w:r>
        <w:t xml:space="preserve">dopuszczenie do udziału w postępowaniu, chyba że wykażą, że przygotowali te oferty lub wnioski niezależnie od siebie; </w:t>
      </w:r>
    </w:p>
    <w:p w14:paraId="22154973" w14:textId="77777777" w:rsidR="00953287" w:rsidRDefault="000A4649">
      <w:pPr>
        <w:numPr>
          <w:ilvl w:val="0"/>
          <w:numId w:val="11"/>
        </w:numPr>
        <w:ind w:right="11" w:hanging="360"/>
      </w:pPr>
      <w:r>
        <w:t xml:space="preserve">jeżeli, w przypadkach, o których mowa w art. 85 ust. 1, doszło do zakłócenia konkurencji wynikającego z wcześniejszego zaangażowania tego Wykonawcy lub </w:t>
      </w:r>
      <w:r>
        <w:lastRenderedPageBreak/>
        <w:t xml:space="preserve">podmiotu, który należy z wykonawcą do tej samej grupy kapitałowej w rozumieniu </w:t>
      </w:r>
      <w:hyperlink r:id="rId42" w:anchor="/document/17337528?cm=DOCUMENT">
        <w:r>
          <w:t>ustawy</w:t>
        </w:r>
      </w:hyperlink>
      <w:hyperlink r:id="rId43" w:anchor="/document/17337528?cm=DOCUMENT">
        <w:r>
          <w:t xml:space="preserve"> </w:t>
        </w:r>
      </w:hyperlink>
      <w:r>
        <w:t xml:space="preserve">z dnia 16 lutego 2007 r. o ochronie konkurencji i konsumentów, chyba że spowodowane tym zakłócenie konkurencji może być wyeliminowane w inny sposób niż przez wykluczenie Wykonawcy z udziału w postępowaniu o udzielenie zamówienia. </w:t>
      </w:r>
    </w:p>
    <w:p w14:paraId="25AF7D65" w14:textId="77777777" w:rsidR="00953287" w:rsidRDefault="000A4649">
      <w:pPr>
        <w:numPr>
          <w:ilvl w:val="1"/>
          <w:numId w:val="13"/>
        </w:numPr>
        <w:ind w:right="11" w:hanging="670"/>
      </w:pPr>
      <w:r>
        <w:rPr>
          <w:b/>
        </w:rPr>
        <w:t>Wykonawca podlega wykluczeniu</w:t>
      </w:r>
      <w:r>
        <w:t xml:space="preserve"> także w oparciu o podstawy wykluczenia wskazane </w:t>
      </w:r>
      <w:r>
        <w:rPr>
          <w:b/>
        </w:rPr>
        <w:t>art. 7</w:t>
      </w:r>
      <w:r>
        <w:t xml:space="preserve"> ustawy z dnia 13 kwietnia 2022 r.</w:t>
      </w:r>
      <w:r w:rsidR="00795357">
        <w:t xml:space="preserve"> o szczególnych rozwiązaniach w </w:t>
      </w:r>
      <w:r>
        <w:t>zakresie przeciwdziałania wspieraniu agresji na Ukrainę oraz służących ochronie bezpieczeństwa narodowego.</w:t>
      </w:r>
      <w:r>
        <w:rPr>
          <w:b/>
        </w:rPr>
        <w:t xml:space="preserve"> </w:t>
      </w:r>
    </w:p>
    <w:p w14:paraId="586A6382" w14:textId="77777777" w:rsidR="00953287" w:rsidRDefault="000A4649">
      <w:pPr>
        <w:numPr>
          <w:ilvl w:val="1"/>
          <w:numId w:val="13"/>
        </w:numPr>
        <w:spacing w:after="0"/>
        <w:ind w:right="11" w:hanging="670"/>
      </w:pPr>
      <w:r>
        <w:t xml:space="preserve">Zamawiający informuje, że wykluczeniu z postępowania na podstawie pkt 7.2 SWZ podlegają: </w:t>
      </w:r>
    </w:p>
    <w:p w14:paraId="04784793" w14:textId="77777777" w:rsidR="00953287" w:rsidRDefault="000A4649">
      <w:pPr>
        <w:numPr>
          <w:ilvl w:val="2"/>
          <w:numId w:val="14"/>
        </w:numPr>
        <w:ind w:right="11" w:hanging="566"/>
      </w:pPr>
      <w:r>
        <w:t>wykonawcy wymienieni w wykazach określonych w rozporządzeniu Rady (WE) nr 765/2006 z dnia 18 maja 2006 r. dotyczącego środków ograniczających w związku z sytuacją na Białorusi i udziałem Bi</w:t>
      </w:r>
      <w:r w:rsidR="00795357">
        <w:t>ałorusi w </w:t>
      </w:r>
      <w:r>
        <w:t>agresji Rosji wobec Ukrainy (Dz. Urz. UE L 134 z 20.05.2006, str. 1, z późn. zm.) i rozporządzeniu Rady (UE) nr 269</w:t>
      </w:r>
      <w:r w:rsidR="00795357">
        <w:t>/2014 z dnia 17 marca 2014 r. w </w:t>
      </w:r>
      <w:r>
        <w:t>sprawie środków ograniczających w odniesieniu do działań podważających integralność terytorialną, suwerenność i niezależność Ukrainy lub im zagrażających (Dz. Urz. UE L 78 z 17.03.2014, str. 6, z późn. zm.) albo wpisani na listę o której mowa w art. 2 ustawy z dnia 13 kwietnia 2022 r. o szczególnych rozwiązaniach w zakresie przeciwdziałania wspieraniu agresji na Ukrainę oraz służących ochronie bezpieczeństwa nar</w:t>
      </w:r>
      <w:r w:rsidR="00795357">
        <w:t>odowego, na podstawie decyzji w </w:t>
      </w:r>
      <w:r>
        <w:t xml:space="preserve">sprawie wpisu na ww. listę rozstrzygającej o zastosowaniu środka, o którym mowa w art. 1 pkt 3 powołanej ustawy; </w:t>
      </w:r>
    </w:p>
    <w:p w14:paraId="155E819C" w14:textId="77777777" w:rsidR="00953287" w:rsidRDefault="000A4649">
      <w:pPr>
        <w:numPr>
          <w:ilvl w:val="2"/>
          <w:numId w:val="14"/>
        </w:numPr>
        <w:ind w:right="11" w:hanging="566"/>
      </w:pPr>
      <w:r>
        <w:t>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w:t>
      </w:r>
      <w:r w:rsidR="00795357">
        <w:t>iązku z sytuacją na Białorusi i </w:t>
      </w:r>
      <w:r>
        <w:t>udziałem Białorusi w agresji Rosji wob</w:t>
      </w:r>
      <w:r w:rsidR="00795357">
        <w:t>ec Ukrainy (Dz. Urz. UE L 134 z </w:t>
      </w:r>
      <w:r>
        <w:t>20.05.2006, str. 1, z późn. zm. i rozporządzeniu Rady (UE) nr 269/2014 z dnia 17 marca 2014 r. w sprawie środków ograniczających w odniesieniu do działań podważających integralność terytorialną, suwerenność i niezależność Ukrainy lub im zagrażających (Dz. Urz. UE L 78 z 17.03.2014, str. 6, z późn. zm.) albo wpisani na listę o której mowa w art. 2 ustawy z dnia 13 kwietnia 2022 r</w:t>
      </w:r>
      <w:r w:rsidR="00795357">
        <w:t>. o </w:t>
      </w:r>
      <w:r>
        <w:t>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w:t>
      </w:r>
      <w:r w:rsidR="00795357">
        <w:t>rym mowa w art. 1 pkt 3ustawy z </w:t>
      </w:r>
      <w:r>
        <w:t xml:space="preserve">dnia 13 kwietnia 2022 r. o szczególnych rozwiązaniach w zakresie przeciwdziałania wspieraniu agresji na Ukrainę oraz służących ochronie bezpieczeństwa narodowego </w:t>
      </w:r>
    </w:p>
    <w:p w14:paraId="659F01C8" w14:textId="77777777" w:rsidR="00953287" w:rsidRDefault="000A4649" w:rsidP="00795357">
      <w:pPr>
        <w:numPr>
          <w:ilvl w:val="2"/>
          <w:numId w:val="14"/>
        </w:numPr>
        <w:ind w:left="426" w:right="11" w:hanging="426"/>
      </w:pPr>
      <w:r w:rsidRPr="00646945">
        <w:rPr>
          <w:color w:val="auto"/>
        </w:rPr>
        <w:lastRenderedPageBreak/>
        <w:t>wykonawcy, których jednostką dominującą w rozumieni</w:t>
      </w:r>
      <w:r w:rsidR="00795357">
        <w:rPr>
          <w:color w:val="auto"/>
        </w:rPr>
        <w:t>u art. 3 ust. 1 pkt 37 ustawy z </w:t>
      </w:r>
      <w:r w:rsidRPr="00646945">
        <w:rPr>
          <w:color w:val="auto"/>
        </w:rPr>
        <w:t>dnia 29 września 1994 r. o rachunko</w:t>
      </w:r>
      <w:r w:rsidR="00C944B1" w:rsidRPr="00646945">
        <w:rPr>
          <w:color w:val="auto"/>
        </w:rPr>
        <w:t xml:space="preserve">wości (Dz. U. z 2021 r. poz. 217, </w:t>
      </w:r>
      <w:r w:rsidRPr="00646945">
        <w:rPr>
          <w:color w:val="auto"/>
        </w:rPr>
        <w:t xml:space="preserve">2105 i 2106) </w:t>
      </w:r>
      <w:r>
        <w:t>jest podmiot wymieniony w wykazach określonych w rozporządzeniu Rady (WE) nr 765/2006 z dnia 18 maja 2006 r. dotyczącego środ</w:t>
      </w:r>
      <w:r w:rsidR="00795357">
        <w:t>ków ograniczających w związku z </w:t>
      </w:r>
      <w:r>
        <w:t xml:space="preserve">sytuacją na Białorusi i udziałem Białorusi w agresji Rosji wobec Ukrainy (Dz. Urz. UE L 134 z 20.05.2006, str. 1, z późn. zm. i rozporządzeniu Rady (UE) nr 269/2014 z dnia 17 marca 2014 r. w sprawie środków ograniczających w odniesieniu do działań podważających integralność terytorialną, suwerenność i niezależność Ukrainy lub im zagrażających (Dz. Urz. UE L 78 z 17.03.2014, str. 6, z późn.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 </w:t>
      </w:r>
    </w:p>
    <w:p w14:paraId="201433C5" w14:textId="77777777" w:rsidR="00953287" w:rsidRDefault="000A4649">
      <w:pPr>
        <w:numPr>
          <w:ilvl w:val="1"/>
          <w:numId w:val="18"/>
        </w:numPr>
        <w:ind w:right="11" w:hanging="804"/>
      </w:pPr>
      <w:r>
        <w:t xml:space="preserve">Wykluczenie, o którym mowa w pkt 7.2 następuje na okres trwania ww. okoliczności. </w:t>
      </w:r>
    </w:p>
    <w:p w14:paraId="4212C570" w14:textId="77777777" w:rsidR="00953287" w:rsidRDefault="000A4649">
      <w:pPr>
        <w:numPr>
          <w:ilvl w:val="1"/>
          <w:numId w:val="18"/>
        </w:numPr>
        <w:ind w:right="11" w:hanging="804"/>
      </w:pPr>
      <w:r>
        <w:t>W przypadku wykonawcy wykluczonego na po</w:t>
      </w:r>
      <w:r w:rsidR="00795357">
        <w:t>dstawie przesłanek wskazanych w </w:t>
      </w:r>
      <w:r>
        <w:t xml:space="preserve">pkt 7.3, Zamawiający odrzuca ofertę takiego wykonawcy. </w:t>
      </w:r>
    </w:p>
    <w:p w14:paraId="652D2E5B" w14:textId="77777777" w:rsidR="00953287" w:rsidRDefault="000A4649">
      <w:pPr>
        <w:numPr>
          <w:ilvl w:val="1"/>
          <w:numId w:val="17"/>
        </w:numPr>
        <w:ind w:right="11" w:hanging="720"/>
      </w:pPr>
      <w:r>
        <w:t>Osoba lub podmiot podlegające wykluczeniu, które w okresie tego wykluczenia ubiegają się o udzielenie zamówienia</w:t>
      </w:r>
      <w:r w:rsidR="00795357">
        <w:t xml:space="preserve"> publicznego lub biorą udział w </w:t>
      </w:r>
      <w:r>
        <w:t>postępowaniu o udzielenie zamówienia publicznego, podlegają karze pieniężnej. Karę pieniężną, nakłada Prezes</w:t>
      </w:r>
      <w:r w:rsidR="00795357">
        <w:t xml:space="preserve"> Urzędu Zamówień Publicznych, w </w:t>
      </w:r>
      <w:r>
        <w:t>drodze decyzji, w wysokości do 20 000 000 zł.</w:t>
      </w:r>
      <w:r>
        <w:rPr>
          <w:b/>
        </w:rPr>
        <w:t xml:space="preserve"> </w:t>
      </w:r>
    </w:p>
    <w:p w14:paraId="11583CA4" w14:textId="77777777" w:rsidR="00953287" w:rsidRDefault="000A4649">
      <w:pPr>
        <w:numPr>
          <w:ilvl w:val="1"/>
          <w:numId w:val="17"/>
        </w:numPr>
        <w:ind w:right="11" w:hanging="720"/>
      </w:pPr>
      <w:r>
        <w:t>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r>
        <w:rPr>
          <w:b/>
        </w:rPr>
        <w:t xml:space="preserve"> </w:t>
      </w:r>
    </w:p>
    <w:p w14:paraId="011B226B" w14:textId="77777777" w:rsidR="00953287" w:rsidRDefault="000A4649">
      <w:pPr>
        <w:numPr>
          <w:ilvl w:val="1"/>
          <w:numId w:val="17"/>
        </w:numPr>
        <w:spacing w:after="0" w:line="274" w:lineRule="auto"/>
        <w:ind w:right="11" w:hanging="720"/>
      </w:pPr>
      <w:r>
        <w:rPr>
          <w:b/>
          <w:u w:val="single" w:color="000000"/>
        </w:rPr>
        <w:t>Zamawiający przewiduje podstawy wykluczenia wskazane w art. 109 ust 1 pkt</w:t>
      </w:r>
      <w:r>
        <w:rPr>
          <w:b/>
        </w:rPr>
        <w:t xml:space="preserve"> </w:t>
      </w:r>
      <w:r>
        <w:rPr>
          <w:b/>
          <w:u w:val="single" w:color="000000"/>
        </w:rPr>
        <w:t>1, 4, 5, 7-10 ustawy Pzp zgodnie, z którymi wykluczeniu podlega Wykonawca:</w:t>
      </w:r>
      <w:r>
        <w:rPr>
          <w:b/>
        </w:rPr>
        <w:t xml:space="preserve"> </w:t>
      </w:r>
    </w:p>
    <w:p w14:paraId="09041740" w14:textId="77777777" w:rsidR="00953287" w:rsidRDefault="000A4649">
      <w:pPr>
        <w:numPr>
          <w:ilvl w:val="2"/>
          <w:numId w:val="19"/>
        </w:numPr>
        <w:spacing w:after="2" w:line="249" w:lineRule="auto"/>
        <w:ind w:right="-8" w:hanging="360"/>
      </w:pPr>
      <w:r>
        <w:rPr>
          <w:i/>
          <w:sz w:val="23"/>
        </w:rPr>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r>
        <w:rPr>
          <w:sz w:val="20"/>
        </w:rPr>
        <w:t xml:space="preserve"> </w:t>
      </w:r>
    </w:p>
    <w:p w14:paraId="7CFCA473" w14:textId="77777777" w:rsidR="00953287" w:rsidRDefault="000A4649">
      <w:pPr>
        <w:numPr>
          <w:ilvl w:val="2"/>
          <w:numId w:val="19"/>
        </w:numPr>
        <w:spacing w:after="2" w:line="249" w:lineRule="auto"/>
        <w:ind w:right="-8" w:hanging="360"/>
      </w:pPr>
      <w:r>
        <w:rPr>
          <w:i/>
          <w:sz w:val="23"/>
        </w:rPr>
        <w:t xml:space="preserve">w stosunku, do którego otwarto likwidację, ogłoszono upadłość, którego aktywami zarządza likwidator lub sąd, zawarł układ z wierzycielami, którego działalność gospodarcza jest zawieszona albo znajduje się on w innej tego rodzaju sytuacji </w:t>
      </w:r>
      <w:r>
        <w:rPr>
          <w:i/>
          <w:sz w:val="23"/>
        </w:rPr>
        <w:lastRenderedPageBreak/>
        <w:t xml:space="preserve">wynikającej z podobnej procedury przewidzianej w przepisach miejsca wszczęcia tej procedury; </w:t>
      </w:r>
      <w:r>
        <w:rPr>
          <w:sz w:val="20"/>
        </w:rPr>
        <w:t xml:space="preserve"> </w:t>
      </w:r>
    </w:p>
    <w:p w14:paraId="033DCFF2" w14:textId="77777777" w:rsidR="00953287" w:rsidRDefault="000A4649">
      <w:pPr>
        <w:numPr>
          <w:ilvl w:val="2"/>
          <w:numId w:val="19"/>
        </w:numPr>
        <w:spacing w:after="2" w:line="249" w:lineRule="auto"/>
        <w:ind w:right="-8" w:hanging="360"/>
      </w:pPr>
      <w:r>
        <w:rPr>
          <w:i/>
          <w:sz w:val="23"/>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r>
        <w:rPr>
          <w:sz w:val="20"/>
        </w:rPr>
        <w:t xml:space="preserve"> </w:t>
      </w:r>
    </w:p>
    <w:p w14:paraId="755F3208" w14:textId="77777777" w:rsidR="00953287" w:rsidRDefault="000A4649">
      <w:pPr>
        <w:numPr>
          <w:ilvl w:val="2"/>
          <w:numId w:val="19"/>
        </w:numPr>
        <w:spacing w:after="29" w:line="249" w:lineRule="auto"/>
        <w:ind w:right="-8" w:hanging="360"/>
      </w:pPr>
      <w:r>
        <w:rPr>
          <w:i/>
          <w:sz w:val="23"/>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r>
        <w:rPr>
          <w:sz w:val="20"/>
        </w:rPr>
        <w:t xml:space="preserve"> </w:t>
      </w:r>
    </w:p>
    <w:p w14:paraId="600F42CF" w14:textId="77777777" w:rsidR="00953287" w:rsidRDefault="000A4649">
      <w:pPr>
        <w:numPr>
          <w:ilvl w:val="2"/>
          <w:numId w:val="19"/>
        </w:numPr>
        <w:spacing w:after="29" w:line="249" w:lineRule="auto"/>
        <w:ind w:right="-8" w:hanging="360"/>
      </w:pPr>
      <w:r>
        <w:rPr>
          <w:i/>
          <w:sz w:val="23"/>
        </w:rPr>
        <w:t xml:space="preserve">który w wyniku zamierzonego działania lub rażącego niedbalstwa 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 </w:t>
      </w:r>
    </w:p>
    <w:p w14:paraId="4482F151" w14:textId="77777777" w:rsidR="00953287" w:rsidRDefault="000A4649">
      <w:pPr>
        <w:numPr>
          <w:ilvl w:val="2"/>
          <w:numId w:val="19"/>
        </w:numPr>
        <w:spacing w:after="2" w:line="249" w:lineRule="auto"/>
        <w:ind w:right="-8" w:hanging="360"/>
      </w:pPr>
      <w:r>
        <w:rPr>
          <w:i/>
          <w:sz w:val="23"/>
        </w:rPr>
        <w:t>który bezprawnie wpływał lub próbował wpływać na czynności Zamawiającego lub próbował pozyskać lub pozyskał informacje p</w:t>
      </w:r>
      <w:r w:rsidR="00795357">
        <w:rPr>
          <w:i/>
          <w:sz w:val="23"/>
        </w:rPr>
        <w:t>oufne, mogące dać mu przewagę w </w:t>
      </w:r>
      <w:r>
        <w:rPr>
          <w:i/>
          <w:sz w:val="23"/>
        </w:rPr>
        <w:t xml:space="preserve">postępowaniu o udzielenie zamówienia; </w:t>
      </w:r>
    </w:p>
    <w:p w14:paraId="6E707C67" w14:textId="77777777" w:rsidR="00953287" w:rsidRDefault="000A4649">
      <w:pPr>
        <w:numPr>
          <w:ilvl w:val="2"/>
          <w:numId w:val="19"/>
        </w:numPr>
        <w:spacing w:after="40" w:line="249" w:lineRule="auto"/>
        <w:ind w:right="-8" w:hanging="360"/>
      </w:pPr>
      <w:r>
        <w:rPr>
          <w:i/>
          <w:sz w:val="23"/>
        </w:rPr>
        <w:t>który w wyniku lekkomyślności lub niedbalstwa przedstawił informacje wprowadzające w błąd, co mogło mieć istotny wpływ na decyzje podejmowane przez Zamawiającego w postępowaniu o udzielenie zamówienia.</w:t>
      </w:r>
      <w:r>
        <w:rPr>
          <w:sz w:val="20"/>
        </w:rPr>
        <w:t xml:space="preserve"> </w:t>
      </w:r>
    </w:p>
    <w:p w14:paraId="6C615C4C" w14:textId="77777777" w:rsidR="00953287" w:rsidRDefault="000A4649">
      <w:pPr>
        <w:numPr>
          <w:ilvl w:val="1"/>
          <w:numId w:val="20"/>
        </w:numPr>
        <w:ind w:right="11" w:hanging="566"/>
      </w:pPr>
      <w:r>
        <w:t xml:space="preserve">Wykonawca może zostać wykluczony przez Zamawiającego na każdym etapie postępowania o udzielenie zamówienia.  </w:t>
      </w:r>
    </w:p>
    <w:p w14:paraId="6E1ECA90" w14:textId="77777777" w:rsidR="00953287" w:rsidRDefault="000A4649">
      <w:pPr>
        <w:numPr>
          <w:ilvl w:val="1"/>
          <w:numId w:val="20"/>
        </w:numPr>
        <w:ind w:right="11" w:hanging="566"/>
      </w:pPr>
      <w:r>
        <w:t xml:space="preserve">Wykonawca nie podlega wykluczeniu w okolicznościach określonych w art. 108 ust. 1 pkt 1, 2 i 5 lub art. 109 ust. 1 pkt 4, 5, 7-10 ustawy Pzp, jeżeli udowodni Zamawiającemu, że spełnił łącznie następujące przesłanki: </w:t>
      </w:r>
    </w:p>
    <w:p w14:paraId="2E4DF95D" w14:textId="77777777" w:rsidR="00953287" w:rsidRDefault="000A4649">
      <w:pPr>
        <w:numPr>
          <w:ilvl w:val="2"/>
          <w:numId w:val="15"/>
        </w:numPr>
        <w:ind w:left="1135" w:right="11" w:hanging="427"/>
      </w:pPr>
      <w:r>
        <w:t xml:space="preserve">naprawił lub zobowiązał się do naprawienia szkody wyrządzonej przestępstwem, wykroczeniem lub swoim nieprawidłowym </w:t>
      </w:r>
      <w:r w:rsidR="00795357">
        <w:t>postępowaniem, w </w:t>
      </w:r>
      <w:r>
        <w:t xml:space="preserve">tym poprzez zadośćuczynienie pieniężne; </w:t>
      </w:r>
    </w:p>
    <w:p w14:paraId="006432CA" w14:textId="77777777" w:rsidR="00953287" w:rsidRDefault="000A4649">
      <w:pPr>
        <w:numPr>
          <w:ilvl w:val="2"/>
          <w:numId w:val="15"/>
        </w:numPr>
        <w:spacing w:after="33" w:line="269" w:lineRule="auto"/>
        <w:ind w:left="1135" w:right="11" w:hanging="427"/>
      </w:pPr>
      <w:r>
        <w:t xml:space="preserve">wyczerpująco wyjaśnił fakty i okoliczności związane z przestępstwem, wykroczeniem </w:t>
      </w:r>
      <w:r>
        <w:tab/>
        <w:t xml:space="preserve">lub </w:t>
      </w:r>
      <w:r>
        <w:tab/>
        <w:t xml:space="preserve">swoim </w:t>
      </w:r>
      <w:r>
        <w:tab/>
        <w:t xml:space="preserve">nieprawidłowym </w:t>
      </w:r>
      <w:r>
        <w:tab/>
        <w:t xml:space="preserve">postępowaniem </w:t>
      </w:r>
      <w:r>
        <w:tab/>
        <w:t xml:space="preserve">oraz spowodowanymi przez nie szkodami, aktywnie współpracując odpowiednio z właściwymi organami, w tym organami ścigania, lub Zamawiającym; </w:t>
      </w:r>
    </w:p>
    <w:p w14:paraId="1EFD263C" w14:textId="77777777" w:rsidR="00953287" w:rsidRDefault="000A4649">
      <w:pPr>
        <w:numPr>
          <w:ilvl w:val="2"/>
          <w:numId w:val="15"/>
        </w:numPr>
        <w:ind w:left="1135" w:right="11" w:hanging="427"/>
      </w:pPr>
      <w:r>
        <w:t xml:space="preserve">podjął konkretne środki techniczne, organizacyjne i kadrowe, odpowiednie dla zapobiegania dalszym przestępstwom, wykroczeniom lub nieprawidłowemu postępowaniu, w szczególności: </w:t>
      </w:r>
    </w:p>
    <w:p w14:paraId="70B07DC6" w14:textId="77777777" w:rsidR="00953287" w:rsidRDefault="000A4649">
      <w:pPr>
        <w:numPr>
          <w:ilvl w:val="3"/>
          <w:numId w:val="16"/>
        </w:numPr>
        <w:ind w:left="1561" w:right="11" w:hanging="425"/>
      </w:pPr>
      <w:r>
        <w:t xml:space="preserve">zerwał wszelkie powiązania z osobami lub podmiotami odpowiedzialnymi za nieprawidłowe postępowanie Wykonawcy, </w:t>
      </w:r>
    </w:p>
    <w:p w14:paraId="3DD60313" w14:textId="77777777" w:rsidR="00953287" w:rsidRDefault="000A4649">
      <w:pPr>
        <w:numPr>
          <w:ilvl w:val="3"/>
          <w:numId w:val="16"/>
        </w:numPr>
        <w:ind w:left="1561" w:right="11" w:hanging="425"/>
      </w:pPr>
      <w:r>
        <w:t xml:space="preserve">zreorganizował personel, </w:t>
      </w:r>
    </w:p>
    <w:p w14:paraId="5640CA57" w14:textId="77777777" w:rsidR="00953287" w:rsidRDefault="000A4649">
      <w:pPr>
        <w:numPr>
          <w:ilvl w:val="3"/>
          <w:numId w:val="16"/>
        </w:numPr>
        <w:ind w:left="1561" w:right="11" w:hanging="425"/>
      </w:pPr>
      <w:r>
        <w:t xml:space="preserve">wdrożył system sprawozdawczości i kontroli, </w:t>
      </w:r>
    </w:p>
    <w:p w14:paraId="0E9F4EAA" w14:textId="77777777" w:rsidR="00953287" w:rsidRDefault="00795357">
      <w:pPr>
        <w:numPr>
          <w:ilvl w:val="3"/>
          <w:numId w:val="16"/>
        </w:numPr>
        <w:spacing w:after="11" w:line="269" w:lineRule="auto"/>
        <w:ind w:left="1561" w:right="11" w:hanging="425"/>
      </w:pPr>
      <w:r>
        <w:t xml:space="preserve">utworzył </w:t>
      </w:r>
      <w:r w:rsidR="000A4649">
        <w:t>struk</w:t>
      </w:r>
      <w:r>
        <w:t xml:space="preserve">tury audytu wewnętrznego do </w:t>
      </w:r>
      <w:r w:rsidR="000A4649">
        <w:t xml:space="preserve">monitorowania przestrzegania przepisów, wewnętrznych regulacji lub standardów, </w:t>
      </w:r>
    </w:p>
    <w:p w14:paraId="1099882F" w14:textId="77777777" w:rsidR="00953287" w:rsidRDefault="000A4649">
      <w:pPr>
        <w:numPr>
          <w:ilvl w:val="3"/>
          <w:numId w:val="16"/>
        </w:numPr>
        <w:ind w:left="1561" w:right="11" w:hanging="425"/>
      </w:pPr>
      <w:r>
        <w:lastRenderedPageBreak/>
        <w:t>wprowadził wewnętrzne regulacje</w:t>
      </w:r>
      <w:r w:rsidR="00795357">
        <w:t xml:space="preserve"> dotyczące odpowiedzialności  i </w:t>
      </w:r>
      <w:r>
        <w:t xml:space="preserve">odszkodowań za nieprzestrzeganie przepisów, wewnętrznych regulacji lub standardów. </w:t>
      </w:r>
    </w:p>
    <w:p w14:paraId="6D0A1DEE" w14:textId="77777777" w:rsidR="00953287" w:rsidRDefault="000A4649">
      <w:pPr>
        <w:numPr>
          <w:ilvl w:val="1"/>
          <w:numId w:val="12"/>
        </w:numPr>
        <w:ind w:right="11" w:hanging="566"/>
      </w:pPr>
      <w:r>
        <w:t>Zamawiający ocenia, czy podjęte przez Wykonawcę czynności wskazane w pkt 7.10 SWZ są wystarczające do wykazania jego rz</w:t>
      </w:r>
      <w:r w:rsidR="00795357">
        <w:t>etelności, uwzględniając wagę i </w:t>
      </w:r>
      <w:r>
        <w:t xml:space="preserve">szczególne okoliczności czynu Wykonawcy. Jeżeli podjęte przez Wykonawcę czynności wskazane w pkt 7.10 SWZ nie są wystarczające do wykazania jego rzetelności, Zamawiający wyklucza Wykonawcę. </w:t>
      </w:r>
    </w:p>
    <w:p w14:paraId="382B2FC5" w14:textId="77777777" w:rsidR="00953287" w:rsidRDefault="000A4649">
      <w:pPr>
        <w:numPr>
          <w:ilvl w:val="1"/>
          <w:numId w:val="12"/>
        </w:numPr>
        <w:spacing w:after="10"/>
        <w:ind w:right="11" w:hanging="566"/>
      </w:pPr>
      <w:r>
        <w:t xml:space="preserve">Sposób wykazania braku podstaw wykluczenia wskazano w rozdziale 8 SWZ. </w:t>
      </w:r>
    </w:p>
    <w:p w14:paraId="6BD4593A" w14:textId="77777777" w:rsidR="00953287" w:rsidRDefault="000A4649">
      <w:pPr>
        <w:spacing w:line="259" w:lineRule="auto"/>
        <w:ind w:left="708" w:right="0" w:firstLine="0"/>
        <w:jc w:val="left"/>
      </w:pPr>
      <w:r>
        <w:t xml:space="preserve"> </w:t>
      </w:r>
    </w:p>
    <w:p w14:paraId="4C6FFCE8" w14:textId="77777777" w:rsidR="00953287" w:rsidRDefault="000A4649">
      <w:pPr>
        <w:pBdr>
          <w:bottom w:val="single" w:sz="4" w:space="0" w:color="000000"/>
        </w:pBdr>
        <w:shd w:val="clear" w:color="auto" w:fill="D9D9D9"/>
        <w:spacing w:after="21" w:line="259" w:lineRule="auto"/>
        <w:ind w:left="922" w:right="106"/>
        <w:jc w:val="center"/>
      </w:pPr>
      <w:r>
        <w:rPr>
          <w:sz w:val="26"/>
        </w:rPr>
        <w:t xml:space="preserve">Rozdział 8 </w:t>
      </w:r>
    </w:p>
    <w:p w14:paraId="7F462D6A" w14:textId="77777777" w:rsidR="00953287" w:rsidRDefault="000A4649">
      <w:pPr>
        <w:pStyle w:val="Nagwek2"/>
        <w:spacing w:after="15" w:line="268" w:lineRule="auto"/>
        <w:ind w:left="3022" w:right="106" w:hanging="2110"/>
        <w:jc w:val="left"/>
      </w:pPr>
      <w:r>
        <w:t>INFORMACJA O OŚWIADCZENIU WSTĘPNYM I PODMIOTOWYCH ŚRODKACH DOWODOWYCH</w:t>
      </w:r>
      <w:r>
        <w:rPr>
          <w:b w:val="0"/>
          <w:sz w:val="24"/>
        </w:rPr>
        <w:t xml:space="preserve"> </w:t>
      </w:r>
    </w:p>
    <w:p w14:paraId="4249333E" w14:textId="77777777" w:rsidR="00953287" w:rsidRDefault="000A4649">
      <w:pPr>
        <w:spacing w:after="81" w:line="259" w:lineRule="auto"/>
        <w:ind w:left="142" w:right="0" w:firstLine="0"/>
        <w:jc w:val="left"/>
      </w:pPr>
      <w:r>
        <w:rPr>
          <w:sz w:val="20"/>
        </w:rPr>
        <w:t xml:space="preserve"> </w:t>
      </w:r>
    </w:p>
    <w:p w14:paraId="0D3FB58E" w14:textId="77777777" w:rsidR="00C944B1" w:rsidRDefault="000A4649">
      <w:pPr>
        <w:ind w:left="835" w:right="11" w:hanging="708"/>
        <w:rPr>
          <w:b/>
        </w:rPr>
      </w:pPr>
      <w:r>
        <w:rPr>
          <w:b/>
        </w:rPr>
        <w:t>8.1.</w:t>
      </w:r>
      <w:r>
        <w:rPr>
          <w:rFonts w:ascii="Arial" w:eastAsia="Arial" w:hAnsi="Arial" w:cs="Arial"/>
          <w:b/>
        </w:rPr>
        <w:t xml:space="preserve"> </w:t>
      </w:r>
      <w:r>
        <w:t xml:space="preserve">Wykonawca zobowiązany jest złożyć </w:t>
      </w:r>
      <w:r>
        <w:rPr>
          <w:b/>
          <w:u w:val="single" w:color="000000"/>
        </w:rPr>
        <w:t>wraz z ofertą</w:t>
      </w:r>
      <w:r>
        <w:rPr>
          <w:b/>
        </w:rPr>
        <w:t xml:space="preserve"> </w:t>
      </w:r>
      <w:r>
        <w:t>oświadczenia stanowiące wstępne potwierdzenie, że Wykonawca na dzień składania ofert:</w:t>
      </w:r>
      <w:r>
        <w:rPr>
          <w:b/>
        </w:rPr>
        <w:t xml:space="preserve"> </w:t>
      </w:r>
    </w:p>
    <w:p w14:paraId="6024CEDE" w14:textId="77777777" w:rsidR="00953287" w:rsidRDefault="00C944B1">
      <w:pPr>
        <w:ind w:left="835" w:right="11" w:hanging="708"/>
      </w:pPr>
      <w:r>
        <w:rPr>
          <w:b/>
        </w:rPr>
        <w:t xml:space="preserve">              </w:t>
      </w:r>
      <w:r w:rsidR="000A4649">
        <w:t>a)</w:t>
      </w:r>
      <w:r w:rsidR="000A4649">
        <w:rPr>
          <w:rFonts w:ascii="Arial" w:eastAsia="Arial" w:hAnsi="Arial" w:cs="Arial"/>
        </w:rPr>
        <w:t xml:space="preserve"> </w:t>
      </w:r>
      <w:r w:rsidR="000A4649">
        <w:t xml:space="preserve">nie podlega wykluczeniu, </w:t>
      </w:r>
    </w:p>
    <w:p w14:paraId="7F210305" w14:textId="77777777" w:rsidR="00953287" w:rsidRDefault="000A4649">
      <w:pPr>
        <w:ind w:left="860" w:right="11"/>
      </w:pPr>
      <w:r>
        <w:t>b)</w:t>
      </w:r>
      <w:r>
        <w:rPr>
          <w:rFonts w:ascii="Arial" w:eastAsia="Arial" w:hAnsi="Arial" w:cs="Arial"/>
        </w:rPr>
        <w:t xml:space="preserve"> </w:t>
      </w:r>
      <w:r>
        <w:t xml:space="preserve">spełnia warunki udziału w postępowaniu. </w:t>
      </w:r>
    </w:p>
    <w:p w14:paraId="307DD7FE" w14:textId="77777777" w:rsidR="00953287" w:rsidRDefault="000A4649">
      <w:pPr>
        <w:spacing w:after="79"/>
        <w:ind w:left="1560" w:right="11" w:hanging="710"/>
      </w:pPr>
      <w:r>
        <w:t>8.1.1.</w:t>
      </w:r>
      <w:r>
        <w:rPr>
          <w:rFonts w:ascii="Arial" w:eastAsia="Arial" w:hAnsi="Arial" w:cs="Arial"/>
        </w:rPr>
        <w:t xml:space="preserve"> </w:t>
      </w:r>
      <w:r>
        <w:t>Oświadczenie, o którym mowa w pkt 8.1 SWZ Wykonawca zobowiązany jest złożyć</w:t>
      </w:r>
      <w:r>
        <w:rPr>
          <w:b/>
        </w:rPr>
        <w:t>– wg Załącznika Nr 4 do SWZ.</w:t>
      </w:r>
      <w:r>
        <w:t xml:space="preserve">  </w:t>
      </w:r>
    </w:p>
    <w:p w14:paraId="66D40ACE" w14:textId="77777777" w:rsidR="00953287" w:rsidRDefault="000A4649">
      <w:pPr>
        <w:ind w:left="1560" w:right="11" w:hanging="710"/>
      </w:pPr>
      <w:r>
        <w:t>8.1.2.</w:t>
      </w:r>
      <w:r>
        <w:rPr>
          <w:rFonts w:ascii="Arial" w:eastAsia="Arial" w:hAnsi="Arial" w:cs="Arial"/>
        </w:rPr>
        <w:t xml:space="preserve"> </w:t>
      </w:r>
      <w:r>
        <w:t>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r>
        <w:rPr>
          <w:b/>
        </w:rPr>
        <w:t xml:space="preserve"> </w:t>
      </w:r>
    </w:p>
    <w:p w14:paraId="6FAF7160" w14:textId="77777777" w:rsidR="00953287" w:rsidRDefault="000A4649">
      <w:pPr>
        <w:ind w:left="1560" w:right="11" w:hanging="710"/>
      </w:pPr>
      <w:r>
        <w:t>8.1.3.</w:t>
      </w:r>
      <w:r>
        <w:rPr>
          <w:rFonts w:ascii="Arial" w:eastAsia="Arial" w:hAnsi="Arial" w:cs="Arial"/>
        </w:rPr>
        <w:t xml:space="preserve"> </w:t>
      </w:r>
      <w:r>
        <w:t>Zamawiający może żądać od wykonawców wyjaśnień dotyczących treści złożonych oświadczeń, o których mowa w pkt 8.1 SWZ.</w:t>
      </w:r>
      <w:r>
        <w:rPr>
          <w:b/>
        </w:rPr>
        <w:t xml:space="preserve"> </w:t>
      </w:r>
    </w:p>
    <w:p w14:paraId="389D6956" w14:textId="77777777" w:rsidR="00953287" w:rsidRDefault="000A4649">
      <w:pPr>
        <w:ind w:left="1560" w:right="11" w:hanging="710"/>
      </w:pPr>
      <w:r>
        <w:t>8.1.4.</w:t>
      </w:r>
      <w:r>
        <w:rPr>
          <w:rFonts w:ascii="Arial" w:eastAsia="Arial" w:hAnsi="Arial" w:cs="Arial"/>
        </w:rPr>
        <w:t xml:space="preserve"> </w:t>
      </w:r>
      <w: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r>
        <w:rPr>
          <w:b/>
        </w:rPr>
        <w:t xml:space="preserve"> </w:t>
      </w:r>
    </w:p>
    <w:p w14:paraId="09DECCA8" w14:textId="77777777" w:rsidR="00953287" w:rsidRPr="00646945" w:rsidRDefault="000A4649" w:rsidP="003E65F5">
      <w:pPr>
        <w:numPr>
          <w:ilvl w:val="1"/>
          <w:numId w:val="29"/>
        </w:numPr>
        <w:ind w:right="11" w:hanging="708"/>
        <w:rPr>
          <w:color w:val="auto"/>
        </w:rPr>
      </w:pPr>
      <w:r w:rsidRPr="00646945">
        <w:rPr>
          <w:color w:val="auto"/>
        </w:rPr>
        <w:t xml:space="preserve">W przypadku, o którym mowa w rozdziale 6.3 SWZ Wykonawcy wspólnie ubiegający się o udzielenie zamówienia </w:t>
      </w:r>
      <w:r w:rsidRPr="00646945">
        <w:rPr>
          <w:b/>
          <w:color w:val="auto"/>
        </w:rPr>
        <w:t>dołączają do oferty</w:t>
      </w:r>
      <w:r w:rsidR="00795357">
        <w:rPr>
          <w:color w:val="auto"/>
        </w:rPr>
        <w:t xml:space="preserve"> oświadczenie,  z </w:t>
      </w:r>
      <w:r w:rsidRPr="00646945">
        <w:rPr>
          <w:color w:val="auto"/>
        </w:rPr>
        <w:t xml:space="preserve">którego wynika, które usługi wykonają poszczególni Wykonawcy. </w:t>
      </w:r>
      <w:r w:rsidRPr="00646945">
        <w:rPr>
          <w:b/>
          <w:color w:val="auto"/>
        </w:rPr>
        <w:t>Oświadczenie należy złożyć wg wymogów załącznika nr 5 do SWZ.</w:t>
      </w:r>
      <w:r w:rsidRPr="00646945">
        <w:rPr>
          <w:color w:val="auto"/>
        </w:rPr>
        <w:t xml:space="preserve"> </w:t>
      </w:r>
    </w:p>
    <w:p w14:paraId="435DF64A" w14:textId="77777777" w:rsidR="00953287" w:rsidRDefault="000A4649" w:rsidP="003E65F5">
      <w:pPr>
        <w:numPr>
          <w:ilvl w:val="1"/>
          <w:numId w:val="29"/>
        </w:numPr>
        <w:ind w:right="11" w:hanging="708"/>
      </w:pPr>
      <w:r>
        <w:t xml:space="preserve">Wykonawca zobowiązany jest złożyć </w:t>
      </w:r>
      <w:r>
        <w:rPr>
          <w:b/>
          <w:u w:val="single" w:color="000000"/>
        </w:rPr>
        <w:t>wraz z ofertą</w:t>
      </w:r>
      <w:r>
        <w:t xml:space="preserve"> oświadczenie, że  nie podlega wykluczeniu na podstawie art. 5k Rozporządzenia Rady (UE) nr 833/2014 z dnia 31 lipca 2014 r. dotyczącego środków ograniczających w związku z działaniami Rosji destabilizującymi sytuację na Ukrainie (Dz.U. L 229 </w:t>
      </w:r>
      <w:r w:rsidR="00795357">
        <w:t>z 31.7.2014), w </w:t>
      </w:r>
      <w:r>
        <w:t xml:space="preserve">brzmieniu nadanym Rozporządzeniem Rady (UE) 2022/576 z dnia 8 kwietnia </w:t>
      </w:r>
      <w:r>
        <w:lastRenderedPageBreak/>
        <w:t xml:space="preserve">2022 r. w sprawie zmiany rozporządzenia (UE) nr 833/2014 dotyczącego środków ograniczających w związku z działaniami Rosji destabilizującymi sytuację na Ukrainie (Dz.U. L 111 z 8.4.2022) - </w:t>
      </w:r>
      <w:r w:rsidR="00F21758">
        <w:rPr>
          <w:b/>
        </w:rPr>
        <w:t>wg Załącznika Nr 9</w:t>
      </w:r>
      <w:r>
        <w:rPr>
          <w:b/>
        </w:rPr>
        <w:t xml:space="preserve"> do SWZ.</w:t>
      </w:r>
      <w:r>
        <w:t xml:space="preserve"> </w:t>
      </w:r>
    </w:p>
    <w:p w14:paraId="06BE43A3" w14:textId="77777777" w:rsidR="00953287" w:rsidRDefault="000A4649" w:rsidP="003E65F5">
      <w:pPr>
        <w:numPr>
          <w:ilvl w:val="1"/>
          <w:numId w:val="29"/>
        </w:numPr>
        <w:spacing w:after="6"/>
        <w:ind w:right="11" w:hanging="708"/>
      </w:pPr>
      <w:r>
        <w:t xml:space="preserve">Zamawiający </w:t>
      </w:r>
      <w:r>
        <w:rPr>
          <w:b/>
        </w:rPr>
        <w:t>wezwie Wykonawcę</w:t>
      </w:r>
      <w:r>
        <w:t xml:space="preserve">, którego oferta została najwyżej oceniona do złożenia w wyznaczonym terminie (nie krótszym niż 10 dni od dnia wezwania) następujących podmiotowych środków dowodowych (aktualnych na dzień złożenia): </w:t>
      </w:r>
    </w:p>
    <w:p w14:paraId="4C357405" w14:textId="77777777" w:rsidR="00953287" w:rsidRDefault="000A4649">
      <w:pPr>
        <w:spacing w:after="166" w:line="259" w:lineRule="auto"/>
        <w:ind w:left="850" w:right="0" w:firstLine="0"/>
        <w:jc w:val="left"/>
      </w:pPr>
      <w:r>
        <w:rPr>
          <w:sz w:val="10"/>
        </w:rPr>
        <w:t xml:space="preserve"> </w:t>
      </w:r>
    </w:p>
    <w:p w14:paraId="39B0B94F" w14:textId="77777777" w:rsidR="00953287" w:rsidRDefault="000A4649">
      <w:pPr>
        <w:spacing w:after="48" w:line="259" w:lineRule="auto"/>
        <w:ind w:left="0" w:right="5" w:firstLine="0"/>
        <w:jc w:val="right"/>
      </w:pPr>
      <w:r>
        <w:t>8.4.1.</w:t>
      </w:r>
      <w:r>
        <w:rPr>
          <w:rFonts w:ascii="Arial" w:eastAsia="Arial" w:hAnsi="Arial" w:cs="Arial"/>
        </w:rPr>
        <w:t xml:space="preserve"> </w:t>
      </w:r>
      <w:r>
        <w:rPr>
          <w:b/>
        </w:rPr>
        <w:t xml:space="preserve">W celu potwierdzenia spełniania warunków udziału w postępowaniu: </w:t>
      </w:r>
    </w:p>
    <w:p w14:paraId="4BC1EF34" w14:textId="77777777" w:rsidR="00953287" w:rsidRDefault="000A4649" w:rsidP="003E65F5">
      <w:pPr>
        <w:numPr>
          <w:ilvl w:val="6"/>
          <w:numId w:val="30"/>
        </w:numPr>
        <w:ind w:right="11" w:hanging="360"/>
      </w:pPr>
      <w:r>
        <w:t xml:space="preserve">aktualny wpis do rejestru działalności regulowanej prowadzonego przez Wójta Gminy </w:t>
      </w:r>
      <w:r w:rsidR="009B5495">
        <w:t>Tyrawa Wołoska</w:t>
      </w:r>
      <w:r>
        <w:t xml:space="preserve">, w zakresie odbierania odpadów komunalnych od właścicieli nieruchomości </w:t>
      </w:r>
      <w:r>
        <w:rPr>
          <w:i/>
        </w:rPr>
        <w:t xml:space="preserve">– w odniesieniu do warunku określonego w pkt 6.1.2. lit. a) SWZ, </w:t>
      </w:r>
    </w:p>
    <w:p w14:paraId="6A02801F" w14:textId="77777777" w:rsidR="00953287" w:rsidRDefault="000A4649" w:rsidP="003E65F5">
      <w:pPr>
        <w:numPr>
          <w:ilvl w:val="6"/>
          <w:numId w:val="30"/>
        </w:numPr>
        <w:ind w:right="11" w:hanging="360"/>
      </w:pPr>
      <w:r>
        <w:t>aktualne zezwolenie na prowadzenie działalności w zakresie zbierania odpadów lub zbieranie i przetwarzanie odpadów (w</w:t>
      </w:r>
      <w:r w:rsidR="00795357">
        <w:t> </w:t>
      </w:r>
      <w:r>
        <w:t>przypadku samodzielnego przetwarzania odpadów) wydane przez właściwy organ zgodnie z ust</w:t>
      </w:r>
      <w:r w:rsidR="00795357">
        <w:t>awą z dnia 14 grudnia 2012 r. o </w:t>
      </w:r>
      <w:r>
        <w:t xml:space="preserve">odpadach (t. j. Dz. U. z 2021 r. poz. 779 z późn. zm.), nieruchomości </w:t>
      </w:r>
      <w:r>
        <w:rPr>
          <w:i/>
        </w:rPr>
        <w:t>– w odniesieniu do warunku określonego w pkt 6.1.2. lit. b) SWZ,</w:t>
      </w:r>
      <w:r>
        <w:t xml:space="preserve"> </w:t>
      </w:r>
    </w:p>
    <w:p w14:paraId="7CFA041E" w14:textId="77777777" w:rsidR="00953287" w:rsidRDefault="000A4649" w:rsidP="003E65F5">
      <w:pPr>
        <w:numPr>
          <w:ilvl w:val="6"/>
          <w:numId w:val="30"/>
        </w:numPr>
        <w:ind w:right="11" w:hanging="360"/>
      </w:pPr>
      <w:r>
        <w:t>aktualny wpis do rejestru podmiotów wprowadzających produkty, produkty w opakowaniach i gospodarujących odpadami w zakresie transportu zgodnie z zgodnie z us</w:t>
      </w:r>
      <w:r w:rsidR="00795357">
        <w:t>tawą z dnia 14 grudnia 2012r. o </w:t>
      </w:r>
      <w:r>
        <w:t xml:space="preserve">odpadach (t. j. Dz. U. z 2021 r. poz. 779 z późn. zm.) (rejestru BDO) </w:t>
      </w:r>
      <w:r>
        <w:rPr>
          <w:i/>
        </w:rPr>
        <w:t>– w odniesieniu do warunku określonego w pkt 6.1.2. lit. c) SWZ,</w:t>
      </w:r>
      <w:r>
        <w:t xml:space="preserve"> </w:t>
      </w:r>
    </w:p>
    <w:p w14:paraId="1E7CF174" w14:textId="77777777" w:rsidR="00953287" w:rsidRDefault="000A4649" w:rsidP="003E65F5">
      <w:pPr>
        <w:numPr>
          <w:ilvl w:val="6"/>
          <w:numId w:val="30"/>
        </w:numPr>
        <w:ind w:right="11" w:hanging="360"/>
      </w:pPr>
      <w: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Pr>
          <w:b/>
        </w:rPr>
        <w:t>(zgodnie z wzorem stanowiącym</w:t>
      </w:r>
      <w:r>
        <w:t xml:space="preserve"> </w:t>
      </w:r>
      <w:r>
        <w:rPr>
          <w:b/>
        </w:rPr>
        <w:t>Załącznik Nr 6 do SWZ)</w:t>
      </w:r>
      <w:r>
        <w:t xml:space="preserve"> </w:t>
      </w:r>
      <w:r>
        <w:rPr>
          <w:i/>
        </w:rPr>
        <w:t xml:space="preserve">– w odniesieniu do warunku określonego w pkt 6.1.4. lit. a) SWZ, </w:t>
      </w:r>
    </w:p>
    <w:p w14:paraId="3A47C10A" w14:textId="77777777" w:rsidR="00953287" w:rsidRDefault="000A4649" w:rsidP="003E65F5">
      <w:pPr>
        <w:numPr>
          <w:ilvl w:val="6"/>
          <w:numId w:val="30"/>
        </w:numPr>
        <w:spacing w:after="7"/>
        <w:ind w:right="11" w:hanging="360"/>
      </w:pPr>
      <w:r>
        <w:lastRenderedPageBreak/>
        <w:t>wykazu narzędzi, wyposażenia zakładu lub urządzeń technicznych dostępnych Wykonawcy w celu wykonania zamówienia publicznego wraz z informacją o podstawie do dysponowania tymi zasobami (</w:t>
      </w:r>
      <w:r>
        <w:rPr>
          <w:b/>
        </w:rPr>
        <w:t>zgodnie z wzorem stanowiącym Załącznik Nr 7 do SWZ)</w:t>
      </w:r>
      <w:r>
        <w:t xml:space="preserve"> </w:t>
      </w:r>
      <w:r w:rsidR="00795357">
        <w:rPr>
          <w:i/>
        </w:rPr>
        <w:t>– w </w:t>
      </w:r>
      <w:r>
        <w:rPr>
          <w:i/>
        </w:rPr>
        <w:t>odniesieniu do warunku określonego w pkt 6.1.4. lit. b) i c) SWZ.</w:t>
      </w:r>
      <w:r>
        <w:t xml:space="preserve"> </w:t>
      </w:r>
    </w:p>
    <w:p w14:paraId="6DC56490" w14:textId="77777777" w:rsidR="00953287" w:rsidRDefault="000A4649">
      <w:pPr>
        <w:spacing w:after="48" w:line="259" w:lineRule="auto"/>
        <w:ind w:left="1560" w:right="0" w:firstLine="0"/>
        <w:jc w:val="left"/>
      </w:pPr>
      <w:r>
        <w:rPr>
          <w:b/>
        </w:rPr>
        <w:t xml:space="preserve"> </w:t>
      </w:r>
    </w:p>
    <w:p w14:paraId="48AFD08A" w14:textId="77777777" w:rsidR="00953287" w:rsidRDefault="000A4649">
      <w:pPr>
        <w:spacing w:after="38"/>
        <w:ind w:left="1560" w:right="0" w:hanging="710"/>
      </w:pPr>
      <w:r>
        <w:t>8.4.2.</w:t>
      </w:r>
      <w:r>
        <w:rPr>
          <w:rFonts w:ascii="Arial" w:eastAsia="Arial" w:hAnsi="Arial" w:cs="Arial"/>
        </w:rPr>
        <w:t xml:space="preserve"> </w:t>
      </w:r>
      <w:r>
        <w:rPr>
          <w:b/>
        </w:rPr>
        <w:t>W celu potwierdzenia braku pod</w:t>
      </w:r>
      <w:r w:rsidR="00795357">
        <w:rPr>
          <w:b/>
        </w:rPr>
        <w:t>staw do wykluczenia z udziału w </w:t>
      </w:r>
      <w:r>
        <w:rPr>
          <w:b/>
        </w:rPr>
        <w:t xml:space="preserve">postępowaniu: </w:t>
      </w:r>
    </w:p>
    <w:p w14:paraId="1BE00B16" w14:textId="77777777" w:rsidR="00953287" w:rsidRDefault="000A4649">
      <w:pPr>
        <w:spacing w:after="10"/>
        <w:ind w:left="1930" w:right="11"/>
      </w:pPr>
      <w:r>
        <w:t>1)</w:t>
      </w:r>
      <w:r>
        <w:rPr>
          <w:rFonts w:ascii="Arial" w:eastAsia="Arial" w:hAnsi="Arial" w:cs="Arial"/>
        </w:rPr>
        <w:t xml:space="preserve"> </w:t>
      </w:r>
      <w:r>
        <w:t xml:space="preserve">informacji z Krajowego Rejestru Karnego w zakresie: </w:t>
      </w:r>
    </w:p>
    <w:p w14:paraId="7D16135F" w14:textId="77777777" w:rsidR="00953287" w:rsidRDefault="000A4649" w:rsidP="003E65F5">
      <w:pPr>
        <w:numPr>
          <w:ilvl w:val="5"/>
          <w:numId w:val="24"/>
        </w:numPr>
        <w:spacing w:after="10"/>
        <w:ind w:left="2551" w:right="11" w:hanging="271"/>
      </w:pPr>
      <w:r>
        <w:t xml:space="preserve">art. 108 ust. 1 pkt 1 i 2 ustawy Pzp;  </w:t>
      </w:r>
    </w:p>
    <w:p w14:paraId="52F20F2F" w14:textId="77777777" w:rsidR="00953287" w:rsidRDefault="000A4649" w:rsidP="003E65F5">
      <w:pPr>
        <w:numPr>
          <w:ilvl w:val="5"/>
          <w:numId w:val="24"/>
        </w:numPr>
        <w:spacing w:after="7"/>
        <w:ind w:left="2551" w:right="11" w:hanging="271"/>
      </w:pPr>
      <w:r>
        <w:t xml:space="preserve">art. 108 ust. 1 pkt 4 ustawy Pzp, dotyczącej orzeczenia zakazu ubiegania się o zamówienie publiczne tytułem środka karnego,  </w:t>
      </w:r>
    </w:p>
    <w:p w14:paraId="2B3D58AA" w14:textId="77777777" w:rsidR="00953287" w:rsidRDefault="000A4649">
      <w:pPr>
        <w:ind w:left="2290" w:right="11"/>
      </w:pPr>
      <w:r>
        <w:t xml:space="preserve">- sporządzonej nie wcześniej niż 6 miesięcy przed jej złożeniem; </w:t>
      </w:r>
    </w:p>
    <w:p w14:paraId="6B7F3C62" w14:textId="77777777" w:rsidR="00953287" w:rsidRDefault="000A4649" w:rsidP="003E65F5">
      <w:pPr>
        <w:numPr>
          <w:ilvl w:val="5"/>
          <w:numId w:val="26"/>
        </w:numPr>
        <w:ind w:right="11" w:hanging="360"/>
      </w:pPr>
      <w:r>
        <w:t>oświadczenia Wykonawcy, w zakresie art. 108 ust. 1 pkt 5 ustawy Pzp, o braku przynależności d</w:t>
      </w:r>
      <w:r w:rsidR="00795357">
        <w:t>o tej samej grupy kapitałowej w </w:t>
      </w:r>
      <w:r>
        <w:t>rozumieniu ustawy z dnia 16 lutego 2007 r. o ochronie konkurencji i konsumentów (Dz. U.</w:t>
      </w:r>
      <w:r w:rsidR="00795357">
        <w:t xml:space="preserve"> z 2020 r. poz. 1076 i 1086), z </w:t>
      </w:r>
      <w:r>
        <w:t>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w:t>
      </w:r>
      <w:r w:rsidR="00795357">
        <w:t>sku o dopuszczenie do udziału w </w:t>
      </w:r>
      <w:r>
        <w:t xml:space="preserve">postępowaniu niezależnie od innego Wykonawcy należącego do tej samej grupy kapitałowej </w:t>
      </w:r>
      <w:r>
        <w:rPr>
          <w:b/>
        </w:rPr>
        <w:t>– wg Załącznika Nr 8 do SWZ;</w:t>
      </w:r>
      <w:r>
        <w:t xml:space="preserve"> </w:t>
      </w:r>
    </w:p>
    <w:p w14:paraId="0B3C7883" w14:textId="77777777" w:rsidR="00953287" w:rsidRDefault="000A4649" w:rsidP="003E65F5">
      <w:pPr>
        <w:numPr>
          <w:ilvl w:val="5"/>
          <w:numId w:val="26"/>
        </w:numPr>
        <w:ind w:right="11" w:hanging="360"/>
      </w:pPr>
      <w:r>
        <w:t>zaświadczenia właściwego naczelnika urzędu skarbowego potwierdzającego, że Wykonawca nie zalega z opłacaniem podatków i opłat, w zakresie art. 109 ust. 1 pkt 1 ustawy Pzp, wystawionego nie wcześniej niż 3 miesiące przed jego złożeniem, a w przypadku zalegania z opłacaniem podatków lub opłat wraz z zaświadczeniem Zamawiający żąda złożenia dokumentów potwierdzających, że odpowiednio przed upływ</w:t>
      </w:r>
      <w:r w:rsidR="00795357">
        <w:t>em terminu składania wniosków o </w:t>
      </w:r>
      <w:r>
        <w:t xml:space="preserve">dopuszczenie do udziału w postępowaniu albo przed upływem terminu składania ofert Wykonawca dokonał płatności należnych podatków lub opłat wraz z odsetkami lub grzywnami lub zawarł wiążące porozumienie w sprawie spłat tych należności; </w:t>
      </w:r>
    </w:p>
    <w:p w14:paraId="29E7E546" w14:textId="77777777" w:rsidR="00953287" w:rsidRDefault="000A4649" w:rsidP="003E65F5">
      <w:pPr>
        <w:numPr>
          <w:ilvl w:val="5"/>
          <w:numId w:val="26"/>
        </w:numPr>
        <w:spacing w:after="7"/>
        <w:ind w:right="11" w:hanging="360"/>
      </w:pPr>
      <w: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wystawionego nie wcześniej niż 3 miesiące przed jego złożeniem, a w przypadku zalegania z opłacaniem składek na ubezpieczenia społeczne lub zdrowotne wraz z zaświadczeniem </w:t>
      </w:r>
      <w:r>
        <w:lastRenderedPageBreak/>
        <w:t xml:space="preserve">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w:t>
      </w:r>
    </w:p>
    <w:p w14:paraId="4053844C" w14:textId="77777777" w:rsidR="00953287" w:rsidRDefault="000A4649">
      <w:pPr>
        <w:ind w:left="2290" w:right="11"/>
      </w:pPr>
      <w:r>
        <w:t xml:space="preserve">porozumienie w sprawie spłat tych należności;  </w:t>
      </w:r>
    </w:p>
    <w:p w14:paraId="5F073797" w14:textId="77777777" w:rsidR="00953287" w:rsidRDefault="000A4649" w:rsidP="003E65F5">
      <w:pPr>
        <w:numPr>
          <w:ilvl w:val="5"/>
          <w:numId w:val="26"/>
        </w:numPr>
        <w:ind w:right="11" w:hanging="360"/>
      </w:pPr>
      <w:r>
        <w:t>odpisu lub informacji z Kr</w:t>
      </w:r>
      <w:r w:rsidR="00795357">
        <w:t>ajowego Rejestru Sądowego lub z </w:t>
      </w:r>
      <w:r>
        <w:t>Centralnej Ewidencji i Informacji</w:t>
      </w:r>
      <w:r w:rsidR="00795357">
        <w:t xml:space="preserve"> o Działalności Gospodarczej, w </w:t>
      </w:r>
      <w:r>
        <w:t xml:space="preserve">zakresie art. 109 ust. 1 pkt 4 ustawy Pzp, sporządzonych nie wcześniej niż 3 miesiące przed jej złożeniem, jeżeli odrębne przepisy wymagają wpisu do rejestru lub ewidencji; </w:t>
      </w:r>
    </w:p>
    <w:p w14:paraId="32EC8FD8" w14:textId="77777777" w:rsidR="00953287" w:rsidRDefault="000A4649" w:rsidP="003E65F5">
      <w:pPr>
        <w:numPr>
          <w:ilvl w:val="1"/>
          <w:numId w:val="27"/>
        </w:numPr>
        <w:ind w:right="11" w:hanging="708"/>
      </w:pPr>
      <w:r>
        <w:t>Jeżeli jest to niezbędne do zapewnienia odpowie</w:t>
      </w:r>
      <w:r w:rsidR="00795357">
        <w:t>dniego przebiegu postępowania o </w:t>
      </w:r>
      <w:r>
        <w:t xml:space="preserve">udzielenie zamówienia, Zamawiający może na każdym etapie postępowania wezwać wykonawców do złożenia wszystkich lub niektórych podmiotowych środków dowodowych, wskazanych w pkt. 8.3 SWZ. </w:t>
      </w:r>
    </w:p>
    <w:p w14:paraId="38573234" w14:textId="77777777" w:rsidR="00953287" w:rsidRDefault="000A4649" w:rsidP="003E65F5">
      <w:pPr>
        <w:numPr>
          <w:ilvl w:val="1"/>
          <w:numId w:val="27"/>
        </w:numPr>
        <w:ind w:right="11" w:hanging="708"/>
      </w:pPr>
      <w:r>
        <w:t xml:space="preserve">Wykonawca składa podmiotowe środki dowodowe na wezwanie Zamawiającego. Dokumenty te powinny być aktualne na dzień ich złożenia. </w:t>
      </w:r>
    </w:p>
    <w:p w14:paraId="042DBB7A" w14:textId="77777777" w:rsidR="00953287" w:rsidRDefault="000A4649" w:rsidP="003E65F5">
      <w:pPr>
        <w:numPr>
          <w:ilvl w:val="1"/>
          <w:numId w:val="27"/>
        </w:numPr>
        <w:ind w:right="11" w:hanging="708"/>
      </w:pPr>
      <w: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697DEED7" w14:textId="77777777" w:rsidR="00953287" w:rsidRDefault="000A4649" w:rsidP="003E65F5">
      <w:pPr>
        <w:numPr>
          <w:ilvl w:val="1"/>
          <w:numId w:val="27"/>
        </w:numPr>
        <w:spacing w:after="7"/>
        <w:ind w:right="11" w:hanging="708"/>
      </w:pPr>
      <w:r>
        <w:t xml:space="preserve">Zamawiający nie będzie wzywał do złożenia podmiotowych środków dowodowych, jeżeli może je uzyskać za pomocą bezpłatnych i ogólnodostępnych baz danych, w szczególności rejestrów publicznych w rozumieniu ustawy z dnia </w:t>
      </w:r>
    </w:p>
    <w:p w14:paraId="1F409ECD" w14:textId="77777777" w:rsidR="009B5495" w:rsidRDefault="009B5495" w:rsidP="009B5495">
      <w:pPr>
        <w:spacing w:after="36" w:line="269" w:lineRule="auto"/>
        <w:ind w:right="-3"/>
        <w:jc w:val="center"/>
      </w:pPr>
      <w:r>
        <w:t xml:space="preserve">           </w:t>
      </w:r>
      <w:r w:rsidR="000A4649">
        <w:t>17 lutego 2005 r. o informatyzacji działalności podmiotów realizujących zadania</w:t>
      </w:r>
    </w:p>
    <w:p w14:paraId="0D18D925" w14:textId="77777777" w:rsidR="00953287" w:rsidRDefault="009B5495" w:rsidP="009B5495">
      <w:pPr>
        <w:spacing w:after="36" w:line="269" w:lineRule="auto"/>
        <w:ind w:left="127" w:right="-3"/>
        <w:jc w:val="left"/>
      </w:pPr>
      <w:r>
        <w:t xml:space="preserve">              </w:t>
      </w:r>
      <w:r w:rsidR="000A4649">
        <w:t>publiczne, o ile Wykonawca wskazał w oświadczeniu, o którym mowa w pkt 8.1</w:t>
      </w:r>
      <w:r>
        <w:tab/>
      </w:r>
      <w:r>
        <w:tab/>
      </w:r>
      <w:r w:rsidR="000A4649">
        <w:t xml:space="preserve"> </w:t>
      </w:r>
      <w:r>
        <w:t xml:space="preserve">  </w:t>
      </w:r>
      <w:r w:rsidR="000A4649">
        <w:t>SWZ dane umożliwiające dostęp do tych środków.</w:t>
      </w:r>
    </w:p>
    <w:p w14:paraId="0D4F1C8A" w14:textId="77777777" w:rsidR="00953287" w:rsidRDefault="000A4649" w:rsidP="003E65F5">
      <w:pPr>
        <w:numPr>
          <w:ilvl w:val="1"/>
          <w:numId w:val="23"/>
        </w:numPr>
        <w:ind w:right="11" w:hanging="708"/>
      </w:pPr>
      <w:r>
        <w:t xml:space="preserve">Wykonawca nie jest zobowiązany do złożenia podmiotowych środków dowodowych, które Zamawiający posiada, jeżeli Wykonawca wskaże te środki oraz potwierdzi ich prawidłowość i aktualność. </w:t>
      </w:r>
    </w:p>
    <w:p w14:paraId="2F06812C" w14:textId="77777777" w:rsidR="00953287" w:rsidRDefault="000A4649" w:rsidP="003E65F5">
      <w:pPr>
        <w:numPr>
          <w:ilvl w:val="1"/>
          <w:numId w:val="23"/>
        </w:numPr>
        <w:ind w:right="11" w:hanging="708"/>
      </w:pPr>
      <w:r>
        <w:t xml:space="preserve">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279640D0" w14:textId="77777777" w:rsidR="00953287" w:rsidRDefault="000A4649" w:rsidP="003E65F5">
      <w:pPr>
        <w:numPr>
          <w:ilvl w:val="1"/>
          <w:numId w:val="23"/>
        </w:numPr>
        <w:ind w:right="11" w:hanging="708"/>
      </w:pPr>
      <w:r>
        <w:t xml:space="preserve">Zamawiający może żądać od wykonawców wyjaśnień dotyczących treści złożonych podmiotowych środków dowodowych. </w:t>
      </w:r>
    </w:p>
    <w:p w14:paraId="4A413E82" w14:textId="77777777" w:rsidR="00953287" w:rsidRDefault="000A4649" w:rsidP="003E65F5">
      <w:pPr>
        <w:numPr>
          <w:ilvl w:val="1"/>
          <w:numId w:val="23"/>
        </w:numPr>
        <w:ind w:right="11" w:hanging="708"/>
      </w:pPr>
      <w:r>
        <w:t xml:space="preserve">Jeżeli złożone przez Wykonawcę podmiotowe środki dowodowe budzą wątpliwości Zamawiającego, może on zwrócić się bezpośrednio do podmiotu, który jest w posiadaniu informacji lub dokumentów istotnych w tym zakresie dla </w:t>
      </w:r>
      <w:r>
        <w:lastRenderedPageBreak/>
        <w:t xml:space="preserve">oceny spełniania przez Wykonawcę warunków udziału w postępowaniu lub braku podstaw wykluczenia, o przedstawienie takich informacji lub dokumentów. </w:t>
      </w:r>
    </w:p>
    <w:p w14:paraId="4407DDFD" w14:textId="77777777" w:rsidR="00953287" w:rsidRDefault="000A4649" w:rsidP="003E65F5">
      <w:pPr>
        <w:numPr>
          <w:ilvl w:val="1"/>
          <w:numId w:val="23"/>
        </w:numPr>
        <w:ind w:right="11" w:hanging="708"/>
      </w:pPr>
      <w:r>
        <w:t xml:space="preserve">Oświadczenia o których mowa w rozdziale 8.1 SWZ składa się, pod rygorem nieważności, w formie elektronicznej. </w:t>
      </w:r>
    </w:p>
    <w:p w14:paraId="7CDC07CD" w14:textId="77777777" w:rsidR="00953287" w:rsidRDefault="000A4649" w:rsidP="003E65F5">
      <w:pPr>
        <w:numPr>
          <w:ilvl w:val="1"/>
          <w:numId w:val="23"/>
        </w:numPr>
        <w:ind w:right="11" w:hanging="708"/>
      </w:pPr>
      <w:r>
        <w:t xml:space="preserve">Podmiotowe środki dowodowe sporządza </w:t>
      </w:r>
      <w:r w:rsidR="00795357">
        <w:t>się w postaci elektronicznej, w </w:t>
      </w:r>
      <w:r>
        <w:t>formatach danych określonych w przepisach wydanych na podstawie art. 18 ustawy z dnia 17 lutego 2005 r. o informatyzacji działalności podmiotów realizujących zadania publiczne (Dz. U. z 20</w:t>
      </w:r>
      <w:r w:rsidR="00795357">
        <w:t>21 r. poz. 2070 z późn. zm.), z </w:t>
      </w:r>
      <w:r>
        <w:t xml:space="preserve">zastrzeżeniem formatów, o których </w:t>
      </w:r>
      <w:r w:rsidR="00795357">
        <w:t>mowa w art. 66 ust. 1 ustawy, z </w:t>
      </w:r>
      <w:r>
        <w:t xml:space="preserve">uwzględnieniem rodzaju przekazywanych danych. </w:t>
      </w:r>
    </w:p>
    <w:p w14:paraId="20243BF6" w14:textId="77777777" w:rsidR="00953287" w:rsidRDefault="000A4649" w:rsidP="003E65F5">
      <w:pPr>
        <w:numPr>
          <w:ilvl w:val="1"/>
          <w:numId w:val="23"/>
        </w:numPr>
        <w:ind w:right="11" w:hanging="708"/>
      </w:pPr>
      <w:r>
        <w:t>Podmiotowe</w:t>
      </w:r>
      <w:r>
        <w:rPr>
          <w:b/>
        </w:rPr>
        <w:t xml:space="preserve"> </w:t>
      </w:r>
      <w:r>
        <w:t>środki dowodowe przek</w:t>
      </w:r>
      <w:r w:rsidR="00795357">
        <w:t>azuje się wg zasad wskazanych w </w:t>
      </w:r>
      <w:r>
        <w:t>rozporządzeniu Prezesa Rady Ministrów z dnia 30 grudnia 2020 r. w sprawie sposobu sporządzania i przekazywania informacji oraz wymagań technicznych dla środków komunikacji elektronicznej w postępowaniu o udzielenie zamówienia publicznego lub konkursie (Dz. U. z 2020 r. poz. 2452).</w:t>
      </w:r>
      <w:r>
        <w:rPr>
          <w:b/>
        </w:rPr>
        <w:t xml:space="preserve"> </w:t>
      </w:r>
    </w:p>
    <w:p w14:paraId="291D02D7" w14:textId="77777777" w:rsidR="00953287" w:rsidRDefault="000A4649" w:rsidP="003E65F5">
      <w:pPr>
        <w:numPr>
          <w:ilvl w:val="1"/>
          <w:numId w:val="23"/>
        </w:numPr>
        <w:ind w:right="11" w:hanging="708"/>
      </w:pPr>
      <w: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5902CDF7" w14:textId="77777777" w:rsidR="00953287" w:rsidRDefault="000A4649" w:rsidP="003E65F5">
      <w:pPr>
        <w:numPr>
          <w:ilvl w:val="1"/>
          <w:numId w:val="23"/>
        </w:numPr>
        <w:ind w:right="11" w:hanging="708"/>
      </w:pPr>
      <w:r>
        <w:t>Oświadczenia wskazane w rozdziale 8.1 8.2 i 8.3 SWZ i podmiotowe środki dowodowe przekazuje się środkiem komunik</w:t>
      </w:r>
      <w:r w:rsidR="00795357">
        <w:t>acji elektronicznej wskazanym w </w:t>
      </w:r>
      <w:r>
        <w:t xml:space="preserve">rozdziale 11 SWZ. </w:t>
      </w:r>
    </w:p>
    <w:p w14:paraId="5BA47118" w14:textId="77777777" w:rsidR="00953287" w:rsidRDefault="000A4649" w:rsidP="003E65F5">
      <w:pPr>
        <w:numPr>
          <w:ilvl w:val="1"/>
          <w:numId w:val="23"/>
        </w:numPr>
        <w:ind w:right="11" w:hanging="708"/>
      </w:pPr>
      <w:r>
        <w:t xml:space="preserve">W przypadku, gdy oświadczenia o których mowa w rozdziale 8.1 SWZ lub podmiotowe środki dowodowe zawierają informacje stanowiące tajemnicę przedsiębiorstwa w rozumieniu przepisów ustawy z dnia 16 kwietnia 1993 r. </w:t>
      </w:r>
    </w:p>
    <w:p w14:paraId="4E9382EE" w14:textId="77777777" w:rsidR="00953287" w:rsidRDefault="000A4649">
      <w:pPr>
        <w:ind w:left="860" w:right="11"/>
      </w:pPr>
      <w:r>
        <w:t>o zwalczaniu nieuczciwej konkurencji (Dz. U. z 2020 r. poz. 1913), Wykonawca, w celu utrzymania w poufności tych informacji, przekazuje je w wydzielony</w:t>
      </w:r>
      <w:r w:rsidR="00795357">
        <w:t>m i </w:t>
      </w:r>
      <w:r>
        <w:t xml:space="preserve">odpowiednio oznaczonym pliku. </w:t>
      </w:r>
    </w:p>
    <w:p w14:paraId="0C12BCCE" w14:textId="77777777" w:rsidR="00953287" w:rsidRDefault="000A4649" w:rsidP="003E65F5">
      <w:pPr>
        <w:numPr>
          <w:ilvl w:val="1"/>
          <w:numId w:val="28"/>
        </w:numPr>
        <w:ind w:right="11" w:hanging="708"/>
      </w:pPr>
      <w:r>
        <w:t xml:space="preserve">Podmiotowe środki dowodowe sporządzone w języku obcym przekazuje się wraz z tłumaczeniem na język polski. </w:t>
      </w:r>
    </w:p>
    <w:p w14:paraId="45E1E43B" w14:textId="77777777" w:rsidR="00953287" w:rsidRDefault="000A4649" w:rsidP="003E65F5">
      <w:pPr>
        <w:numPr>
          <w:ilvl w:val="1"/>
          <w:numId w:val="28"/>
        </w:numPr>
        <w:spacing w:after="81"/>
        <w:ind w:right="11" w:hanging="708"/>
      </w:pPr>
      <w:r>
        <w:t xml:space="preserve">Dokumenty elektroniczne muszą spełniać łącznie następujące wymagania: </w:t>
      </w:r>
    </w:p>
    <w:p w14:paraId="05FD8A85" w14:textId="77777777" w:rsidR="00953287" w:rsidRDefault="000A4649" w:rsidP="003E65F5">
      <w:pPr>
        <w:numPr>
          <w:ilvl w:val="3"/>
          <w:numId w:val="21"/>
        </w:numPr>
        <w:ind w:right="11" w:hanging="425"/>
      </w:pPr>
      <w:r>
        <w:t xml:space="preserve">są utrwalone w sposób umożliwiający ich wielokrotne odczytanie, zapisanie i powielenie, a także przekazanie przy użyciu środków komunikacji elektronicznej lub na informatycznym nośniku danych; </w:t>
      </w:r>
    </w:p>
    <w:p w14:paraId="6AB7D70C" w14:textId="77777777" w:rsidR="00953287" w:rsidRDefault="000A4649" w:rsidP="003E65F5">
      <w:pPr>
        <w:numPr>
          <w:ilvl w:val="3"/>
          <w:numId w:val="21"/>
        </w:numPr>
        <w:ind w:right="11" w:hanging="425"/>
      </w:pPr>
      <w:r>
        <w:t xml:space="preserve">umożliwiają prezentację treści w postaci elektronicznej, w szczególności przez wyświetlenie tej treści na monitorze ekranowym; </w:t>
      </w:r>
    </w:p>
    <w:p w14:paraId="29C1D32F" w14:textId="77777777" w:rsidR="00953287" w:rsidRDefault="000A4649" w:rsidP="003E65F5">
      <w:pPr>
        <w:numPr>
          <w:ilvl w:val="3"/>
          <w:numId w:val="21"/>
        </w:numPr>
        <w:ind w:right="11" w:hanging="425"/>
      </w:pPr>
      <w:r>
        <w:t xml:space="preserve">umożliwiają prezentację treści w postaci papierowej, w szczególności za pomocą wydruku; </w:t>
      </w:r>
    </w:p>
    <w:p w14:paraId="0BCF742A" w14:textId="77777777" w:rsidR="00953287" w:rsidRDefault="000A4649" w:rsidP="003E65F5">
      <w:pPr>
        <w:numPr>
          <w:ilvl w:val="3"/>
          <w:numId w:val="21"/>
        </w:numPr>
        <w:spacing w:after="78"/>
        <w:ind w:right="11" w:hanging="425"/>
      </w:pPr>
      <w:r>
        <w:t>zawierają dane w układzie niepozostawiaj</w:t>
      </w:r>
      <w:r w:rsidR="00795357">
        <w:t>ącym wątpliwości co do treści i </w:t>
      </w:r>
      <w:r>
        <w:t xml:space="preserve">kontekstu zapisanych informacji. </w:t>
      </w:r>
    </w:p>
    <w:p w14:paraId="30A82AAD" w14:textId="77777777" w:rsidR="00953287" w:rsidRDefault="000A4649">
      <w:pPr>
        <w:ind w:left="847" w:right="11" w:hanging="720"/>
      </w:pPr>
      <w:r>
        <w:rPr>
          <w:b/>
        </w:rPr>
        <w:lastRenderedPageBreak/>
        <w:t>8.21.</w:t>
      </w:r>
      <w:r>
        <w:rPr>
          <w:rFonts w:ascii="Arial" w:eastAsia="Arial" w:hAnsi="Arial" w:cs="Arial"/>
          <w:b/>
        </w:rPr>
        <w:t xml:space="preserve"> </w:t>
      </w:r>
      <w:r>
        <w:t xml:space="preserve">Jeżeli Wykonawca ma siedzibę lub miejsce zamieszkania poza granicami Rzeczypospolitej Polskiej, zamiast: </w:t>
      </w:r>
    </w:p>
    <w:p w14:paraId="3E7A0A43" w14:textId="77777777" w:rsidR="00953287" w:rsidRDefault="000A4649">
      <w:pPr>
        <w:spacing w:after="7"/>
        <w:ind w:left="1582" w:right="11" w:hanging="360"/>
      </w:pPr>
      <w:r>
        <w:t>1)</w:t>
      </w:r>
      <w:r>
        <w:rPr>
          <w:rFonts w:ascii="Arial" w:eastAsia="Arial" w:hAnsi="Arial" w:cs="Arial"/>
        </w:rPr>
        <w:t xml:space="preserve"> </w:t>
      </w:r>
      <w:r>
        <w:t>dokumentu wskazanego w pkt 8.4.2 pp</w:t>
      </w:r>
      <w:r w:rsidR="00795357">
        <w:t>kt 1) SWZ – składa informację z </w:t>
      </w:r>
      <w:r>
        <w:t xml:space="preserve">odpowiedniego rejestru, takiego jak rejestr sądowy albo w przypadku braku takiego rejestru, inny równoważny dokument wydany przez właściwy organ sądowy lub administracyjny kraju, w którym Wykonawca ma siedzibę lub miejsce zamieszkania, w zakresie, o którym mowa w pkt </w:t>
      </w:r>
    </w:p>
    <w:p w14:paraId="6AE876E4" w14:textId="77777777" w:rsidR="00953287" w:rsidRDefault="000A4649">
      <w:pPr>
        <w:spacing w:after="10"/>
        <w:ind w:left="1592" w:right="11"/>
      </w:pPr>
      <w:r>
        <w:t xml:space="preserve">8.4.2 ppkt 1) SWZ  </w:t>
      </w:r>
    </w:p>
    <w:p w14:paraId="7325FEC3" w14:textId="77777777" w:rsidR="00953287" w:rsidRDefault="000A4649">
      <w:pPr>
        <w:ind w:left="1232" w:right="11"/>
      </w:pPr>
      <w:r>
        <w:t xml:space="preserve">- wystawiony nie wcześniej niż 6 miesięcy przed jego złożeniem; </w:t>
      </w:r>
    </w:p>
    <w:p w14:paraId="13AB7B73" w14:textId="77777777" w:rsidR="00953287" w:rsidRDefault="000A4649">
      <w:pPr>
        <w:spacing w:after="7"/>
        <w:ind w:left="1582" w:right="11" w:hanging="360"/>
      </w:pPr>
      <w:r>
        <w:t>2)</w:t>
      </w:r>
      <w:r>
        <w:rPr>
          <w:rFonts w:ascii="Arial" w:eastAsia="Arial" w:hAnsi="Arial" w:cs="Arial"/>
        </w:rPr>
        <w:t xml:space="preserve"> </w:t>
      </w:r>
      <w:r>
        <w:t xml:space="preserve">dokumentów wskazanych w pkt 8.4.2 ppkt 3) – 5) SWZ – składa dokument lub dokumenty wystawione w kraju, w którym Wykonawca ma siedzibę lub miejsce zamieszkania, potwierdzające odpowiednio, że:  </w:t>
      </w:r>
    </w:p>
    <w:p w14:paraId="34ABA0F4" w14:textId="77777777" w:rsidR="00953287" w:rsidRDefault="000A4649" w:rsidP="003E65F5">
      <w:pPr>
        <w:numPr>
          <w:ilvl w:val="5"/>
          <w:numId w:val="25"/>
        </w:numPr>
        <w:spacing w:after="7"/>
        <w:ind w:right="11"/>
      </w:pPr>
      <w:r>
        <w:t xml:space="preserve">nie naruszył obowiązków dotyczących płatności podatków, opłat lub składek na ubezpieczenie społeczne lub zdrowotne,  </w:t>
      </w:r>
    </w:p>
    <w:p w14:paraId="374A70A1" w14:textId="77777777" w:rsidR="00953287" w:rsidRDefault="000A4649" w:rsidP="00795357">
      <w:pPr>
        <w:numPr>
          <w:ilvl w:val="5"/>
          <w:numId w:val="25"/>
        </w:numPr>
        <w:spacing w:after="7"/>
        <w:ind w:right="11"/>
      </w:pPr>
      <w:r>
        <w:t>nie otwarto jego likwidacji, nie ogłoszono upadłości, jego aktywami nie zarządza likwidator lub sąd, nie zawarł układu z wierzycielami, jego działalność gospodarcza nie jest zawieszona ani nie znajduje się on w innej tego rodzaju sytuacji wynikającej z pod</w:t>
      </w:r>
      <w:r w:rsidR="00795357">
        <w:t>obnej procedury przewidzianej w </w:t>
      </w:r>
      <w:r>
        <w:t>przepisach m</w:t>
      </w:r>
      <w:r w:rsidR="00795357">
        <w:t xml:space="preserve">iejsca wszczęcia tej procedury </w:t>
      </w:r>
      <w:r>
        <w:t xml:space="preserve">- wystawione nie wcześniej niż 3 miesiące przed ich złożeniem. </w:t>
      </w:r>
    </w:p>
    <w:p w14:paraId="3DCFAEF9" w14:textId="77777777" w:rsidR="00953287" w:rsidRDefault="000A4649">
      <w:pPr>
        <w:ind w:left="872" w:right="11"/>
      </w:pPr>
      <w: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w:t>
      </w:r>
      <w:r w:rsidR="00795357">
        <w:t>zamieszkania nie ma przepisów o </w:t>
      </w:r>
      <w:r>
        <w:t xml:space="preserve">oświadczeniu pod przysięgą, złożone przed organem sądowym lub administracyjnym, notariuszem, organem samorządu zawodowego lub gospodarczego, właściwym ze względu na siedzibę lub miejsce zamieszkania Wykonawcy. </w:t>
      </w:r>
    </w:p>
    <w:p w14:paraId="6378622B" w14:textId="77777777" w:rsidR="00953287" w:rsidRDefault="000A4649">
      <w:pPr>
        <w:spacing w:after="18" w:line="259" w:lineRule="auto"/>
        <w:ind w:left="142" w:right="0" w:firstLine="0"/>
        <w:jc w:val="left"/>
      </w:pPr>
      <w:r>
        <w:t xml:space="preserve"> </w:t>
      </w:r>
    </w:p>
    <w:p w14:paraId="1C5AF20D" w14:textId="77777777" w:rsidR="00953287" w:rsidRDefault="000A4649">
      <w:pPr>
        <w:pBdr>
          <w:bottom w:val="single" w:sz="4" w:space="0" w:color="000000"/>
        </w:pBdr>
        <w:shd w:val="clear" w:color="auto" w:fill="D9D9D9"/>
        <w:spacing w:after="18" w:line="259" w:lineRule="auto"/>
        <w:ind w:left="142" w:firstLine="0"/>
        <w:jc w:val="center"/>
      </w:pPr>
      <w:r>
        <w:t xml:space="preserve"> </w:t>
      </w:r>
    </w:p>
    <w:p w14:paraId="68049BCF" w14:textId="77777777" w:rsidR="00953287" w:rsidRDefault="000A4649">
      <w:pPr>
        <w:pBdr>
          <w:bottom w:val="single" w:sz="4" w:space="0" w:color="000000"/>
        </w:pBdr>
        <w:shd w:val="clear" w:color="auto" w:fill="D9D9D9"/>
        <w:spacing w:after="17" w:line="259" w:lineRule="auto"/>
        <w:ind w:left="152"/>
        <w:jc w:val="center"/>
      </w:pPr>
      <w:r>
        <w:rPr>
          <w:b/>
        </w:rPr>
        <w:t xml:space="preserve">Rozdział 9 </w:t>
      </w:r>
    </w:p>
    <w:p w14:paraId="13DA5228" w14:textId="77777777" w:rsidR="00953287" w:rsidRDefault="000A4649">
      <w:pPr>
        <w:pBdr>
          <w:bottom w:val="single" w:sz="4" w:space="0" w:color="000000"/>
        </w:pBdr>
        <w:shd w:val="clear" w:color="auto" w:fill="D9D9D9"/>
        <w:spacing w:after="17" w:line="259" w:lineRule="auto"/>
        <w:ind w:left="152"/>
        <w:jc w:val="center"/>
      </w:pPr>
      <w:r>
        <w:rPr>
          <w:b/>
        </w:rPr>
        <w:t xml:space="preserve">INFORMACJA DLA WYKONAWCÓW POLEGAJĄCYCH  </w:t>
      </w:r>
    </w:p>
    <w:p w14:paraId="398E88F8" w14:textId="77777777" w:rsidR="00953287" w:rsidRDefault="000A4649">
      <w:pPr>
        <w:pBdr>
          <w:bottom w:val="single" w:sz="4" w:space="0" w:color="000000"/>
        </w:pBdr>
        <w:shd w:val="clear" w:color="auto" w:fill="D9D9D9"/>
        <w:spacing w:after="17" w:line="259" w:lineRule="auto"/>
        <w:ind w:left="152"/>
        <w:jc w:val="center"/>
      </w:pPr>
      <w:r>
        <w:rPr>
          <w:b/>
        </w:rPr>
        <w:t xml:space="preserve">NA ZASOBACH INNYCH PODMIOTÓW, NA ZASADACH OKREŚLONYCH  </w:t>
      </w:r>
    </w:p>
    <w:p w14:paraId="2C297407" w14:textId="77777777" w:rsidR="00953287" w:rsidRDefault="000A4649">
      <w:pPr>
        <w:pBdr>
          <w:bottom w:val="single" w:sz="4" w:space="0" w:color="000000"/>
        </w:pBdr>
        <w:shd w:val="clear" w:color="auto" w:fill="D9D9D9"/>
        <w:spacing w:after="17" w:line="259" w:lineRule="auto"/>
        <w:ind w:left="152"/>
        <w:jc w:val="center"/>
      </w:pPr>
      <w:r>
        <w:rPr>
          <w:b/>
        </w:rPr>
        <w:t xml:space="preserve">W ART. 118 USTAWY PZP ORAZ ZAMIERZAJĄCYCH POWIERZYĆ WYKONANIE </w:t>
      </w:r>
    </w:p>
    <w:p w14:paraId="4D54F387" w14:textId="77777777" w:rsidR="00953287" w:rsidRDefault="000A4649">
      <w:pPr>
        <w:pBdr>
          <w:bottom w:val="single" w:sz="4" w:space="0" w:color="000000"/>
        </w:pBdr>
        <w:shd w:val="clear" w:color="auto" w:fill="D9D9D9"/>
        <w:spacing w:after="49" w:line="259" w:lineRule="auto"/>
        <w:ind w:left="152"/>
        <w:jc w:val="center"/>
      </w:pPr>
      <w:r>
        <w:rPr>
          <w:b/>
        </w:rPr>
        <w:t>CZĘŚCI ZAMÓWIENIA PODWYKONAWCOM</w:t>
      </w:r>
      <w:r>
        <w:t xml:space="preserve"> </w:t>
      </w:r>
    </w:p>
    <w:p w14:paraId="4F0F6AB8" w14:textId="77777777" w:rsidR="00953287" w:rsidRDefault="000A4649">
      <w:pPr>
        <w:spacing w:after="46" w:line="259" w:lineRule="auto"/>
        <w:ind w:left="850" w:right="0" w:firstLine="0"/>
        <w:jc w:val="left"/>
      </w:pPr>
      <w:r>
        <w:t xml:space="preserve"> </w:t>
      </w:r>
    </w:p>
    <w:p w14:paraId="1D7DE52B" w14:textId="77777777" w:rsidR="00953287" w:rsidRDefault="000A4649">
      <w:pPr>
        <w:ind w:left="835" w:right="11" w:hanging="708"/>
      </w:pPr>
      <w:r>
        <w:rPr>
          <w:b/>
        </w:rPr>
        <w:t>9.1.</w:t>
      </w:r>
      <w:r>
        <w:rPr>
          <w:rFonts w:ascii="Arial" w:eastAsia="Arial" w:hAnsi="Arial" w:cs="Arial"/>
          <w:b/>
        </w:rPr>
        <w:t xml:space="preserve"> </w:t>
      </w:r>
      <w:r>
        <w:t>Wykonawca może w celu potwierdzeni</w:t>
      </w:r>
      <w:r w:rsidR="00795357">
        <w:t>a spełniania warunków udziału w </w:t>
      </w:r>
      <w:r>
        <w:t xml:space="preserve">postępowaniu, w stosownych sytuacjach oraz w odniesieniu do konkretnego zamówienia, lub jego części, polegać na zdolnościach technicznych lub </w:t>
      </w:r>
      <w:r>
        <w:lastRenderedPageBreak/>
        <w:t xml:space="preserve">zawodowych podmiotów udostępniających zasoby, niezależnie od charakteru prawnego łączących go z nimi stosunków prawnych.  </w:t>
      </w:r>
    </w:p>
    <w:p w14:paraId="01CD71AD" w14:textId="77777777" w:rsidR="00953287" w:rsidRDefault="000A4649">
      <w:pPr>
        <w:ind w:left="835" w:right="11" w:hanging="708"/>
      </w:pPr>
      <w:r>
        <w:rPr>
          <w:b/>
        </w:rPr>
        <w:t>9.2.</w:t>
      </w:r>
      <w:r>
        <w:rPr>
          <w:rFonts w:ascii="Arial" w:eastAsia="Arial" w:hAnsi="Arial" w:cs="Arial"/>
          <w:b/>
        </w:rPr>
        <w:t xml:space="preserve"> </w:t>
      </w: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18E9F2A" w14:textId="77777777" w:rsidR="00953287" w:rsidRDefault="000A4649">
      <w:pPr>
        <w:ind w:left="835" w:right="11" w:hanging="708"/>
      </w:pPr>
      <w:r>
        <w:rPr>
          <w:b/>
        </w:rPr>
        <w:t>9.3.</w:t>
      </w:r>
      <w:r>
        <w:rPr>
          <w:rFonts w:ascii="Arial" w:eastAsia="Arial" w:hAnsi="Arial" w:cs="Arial"/>
          <w:b/>
        </w:rPr>
        <w:t xml:space="preserve"> </w:t>
      </w:r>
      <w:r>
        <w:t xml:space="preserve">W odniesieniu do warunków dotyczących wykształcenia, kwalifikacji zawodowych lub doświadczenia Wykonawcy mogą polegać na zdolnościach podmiotów udostępniających zasoby, </w:t>
      </w:r>
      <w:r>
        <w:rPr>
          <w:b/>
        </w:rPr>
        <w:t>jeśli podmioty te wykonają roboty budowlane lub usługi, do realizacji których te zdolności są wymagane.</w:t>
      </w:r>
      <w:r>
        <w:t xml:space="preserve">  </w:t>
      </w:r>
    </w:p>
    <w:p w14:paraId="177CD346" w14:textId="77777777" w:rsidR="00953287" w:rsidRDefault="000A4649">
      <w:pPr>
        <w:ind w:left="835" w:right="11" w:hanging="708"/>
      </w:pPr>
      <w:r>
        <w:rPr>
          <w:b/>
        </w:rPr>
        <w:t>9.4.</w:t>
      </w:r>
      <w:r>
        <w:rPr>
          <w:rFonts w:ascii="Arial" w:eastAsia="Arial" w:hAnsi="Arial" w:cs="Arial"/>
          <w:b/>
        </w:rPr>
        <w:t xml:space="preserve"> </w:t>
      </w:r>
      <w:r>
        <w:t xml:space="preserve">Wykonawca, który polega na zdolnościach lub sytuacji podmiotów udostępniających zasoby, składa </w:t>
      </w:r>
      <w:r>
        <w:rPr>
          <w:b/>
        </w:rPr>
        <w:t>wraz z ofertą</w:t>
      </w:r>
      <w: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Pr>
          <w:u w:val="single" w:color="000000"/>
        </w:rPr>
        <w:t>.</w:t>
      </w:r>
      <w:r>
        <w:t xml:space="preserve"> </w:t>
      </w:r>
    </w:p>
    <w:p w14:paraId="2AC1D3B6" w14:textId="77777777" w:rsidR="00953287" w:rsidRDefault="000A4649">
      <w:pPr>
        <w:ind w:left="835" w:right="11" w:hanging="708"/>
      </w:pPr>
      <w:r>
        <w:rPr>
          <w:b/>
        </w:rPr>
        <w:t>9.5.</w:t>
      </w:r>
      <w:r>
        <w:rPr>
          <w:rFonts w:ascii="Arial" w:eastAsia="Arial" w:hAnsi="Arial" w:cs="Arial"/>
          <w:b/>
        </w:rPr>
        <w:t xml:space="preserve"> </w:t>
      </w:r>
      <w:r>
        <w:t>Zobowiązanie podmiotu udostępniającego zasoby, o którym mowa w pkt 9.4 SWZ potwierdza, że stosunek łączący Wykonawcę z podmiotami udostępniającymi zasoby gwarantuje rzeczywisty dostęp</w:t>
      </w:r>
      <w:r w:rsidR="00795357">
        <w:t xml:space="preserve"> do tych zasobów oraz określa w </w:t>
      </w:r>
      <w:r>
        <w:t xml:space="preserve">szczególności: </w:t>
      </w:r>
    </w:p>
    <w:p w14:paraId="68E3B831" w14:textId="77777777" w:rsidR="00953287" w:rsidRDefault="000A4649" w:rsidP="003E65F5">
      <w:pPr>
        <w:numPr>
          <w:ilvl w:val="1"/>
          <w:numId w:val="31"/>
        </w:numPr>
        <w:ind w:right="11" w:hanging="425"/>
      </w:pPr>
      <w:r>
        <w:t xml:space="preserve">zakres dostępnych Wykonawcy zasobów podmiotu udostępniającego zasoby; </w:t>
      </w:r>
    </w:p>
    <w:p w14:paraId="031E3028" w14:textId="77777777" w:rsidR="00953287" w:rsidRDefault="000A4649" w:rsidP="003E65F5">
      <w:pPr>
        <w:numPr>
          <w:ilvl w:val="1"/>
          <w:numId w:val="31"/>
        </w:numPr>
        <w:ind w:right="11" w:hanging="425"/>
      </w:pPr>
      <w:r>
        <w:t xml:space="preserve">sposób i okres udostępnienia Wykonawcy i wykorzystania przez niego zasobów podmiotu udostępniającego te zasoby przy wykonywaniu zamówienia; </w:t>
      </w:r>
    </w:p>
    <w:p w14:paraId="382A27C7" w14:textId="77777777" w:rsidR="00953287" w:rsidRDefault="000A4649" w:rsidP="003E65F5">
      <w:pPr>
        <w:numPr>
          <w:ilvl w:val="1"/>
          <w:numId w:val="31"/>
        </w:numPr>
        <w:ind w:right="11" w:hanging="425"/>
      </w:pPr>
      <w:r>
        <w:t xml:space="preserve">czy i w jakim zakresie podmiot udostępniający zasoby, na zdolnościach którego Wykonawca polega w odniesieniu do warunków udziału </w:t>
      </w:r>
    </w:p>
    <w:p w14:paraId="4444CE71" w14:textId="77777777" w:rsidR="00953287" w:rsidRDefault="000A4649">
      <w:pPr>
        <w:ind w:left="1285" w:right="11"/>
      </w:pPr>
      <w:r>
        <w:t xml:space="preserve">w postępowaniu dotyczących wykształcenia, kwalifikacji zawodowych lub doświadczenia, zrealizuje usługi, których wskazane zdolności dotyczą. </w:t>
      </w:r>
    </w:p>
    <w:p w14:paraId="1EB0AB08" w14:textId="77777777" w:rsidR="00953287" w:rsidRDefault="000A4649">
      <w:pPr>
        <w:ind w:left="835" w:right="11" w:hanging="708"/>
      </w:pPr>
      <w:r>
        <w:rPr>
          <w:b/>
        </w:rPr>
        <w:t>9.6.</w:t>
      </w:r>
      <w:r>
        <w:rPr>
          <w:rFonts w:ascii="Arial" w:eastAsia="Arial" w:hAnsi="Arial" w:cs="Arial"/>
          <w:b/>
        </w:rPr>
        <w:t xml:space="preserve"> </w:t>
      </w:r>
      <w:r>
        <w:t xml:space="preserve">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 </w:t>
      </w:r>
    </w:p>
    <w:p w14:paraId="7A9E0D8C" w14:textId="77777777" w:rsidR="00953287" w:rsidRDefault="000A4649">
      <w:pPr>
        <w:ind w:left="847" w:right="11" w:hanging="720"/>
      </w:pPr>
      <w:r>
        <w:rPr>
          <w:b/>
        </w:rPr>
        <w:t>9.7.</w:t>
      </w:r>
      <w:r>
        <w:rPr>
          <w:rFonts w:ascii="Arial" w:eastAsia="Arial" w:hAnsi="Arial" w:cs="Arial"/>
          <w:b/>
        </w:rPr>
        <w:t xml:space="preserve"> </w:t>
      </w:r>
      <w: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Pr>
          <w:b/>
        </w:rPr>
        <w:t xml:space="preserve"> </w:t>
      </w:r>
      <w:r>
        <w:t xml:space="preserve"> </w:t>
      </w:r>
    </w:p>
    <w:p w14:paraId="1C7AA42E" w14:textId="77777777" w:rsidR="00953287" w:rsidRDefault="000A4649">
      <w:pPr>
        <w:ind w:left="847" w:right="11" w:hanging="720"/>
      </w:pPr>
      <w:r>
        <w:rPr>
          <w:b/>
        </w:rPr>
        <w:t>9.8.</w:t>
      </w:r>
      <w:r>
        <w:rPr>
          <w:rFonts w:ascii="Arial" w:eastAsia="Arial" w:hAnsi="Arial" w:cs="Arial"/>
          <w:b/>
        </w:rPr>
        <w:t xml:space="preserve"> </w:t>
      </w:r>
      <w:r w:rsidRPr="00646945">
        <w:rPr>
          <w:color w:val="auto"/>
        </w:rPr>
        <w:t xml:space="preserve">Wykonawca, w przypadku polegania na zdolnościach lub sytuacji podmiotów udostępniających zasoby, przedstawia, </w:t>
      </w:r>
      <w:r w:rsidR="00646945">
        <w:rPr>
          <w:color w:val="auto"/>
        </w:rPr>
        <w:t>oświadczenie</w:t>
      </w:r>
      <w:r w:rsidRPr="00646945">
        <w:rPr>
          <w:color w:val="auto"/>
        </w:rPr>
        <w:t xml:space="preserve">, o którym mowa w pkt 8.1 SWZ </w:t>
      </w:r>
      <w:r w:rsidR="00646945" w:rsidRPr="00646945">
        <w:rPr>
          <w:color w:val="auto"/>
        </w:rPr>
        <w:t xml:space="preserve">dla </w:t>
      </w:r>
      <w:r w:rsidRPr="00646945">
        <w:rPr>
          <w:color w:val="auto"/>
        </w:rPr>
        <w:t xml:space="preserve">podmiotu udostępniającego zasoby, potwierdzające brak podstaw </w:t>
      </w:r>
      <w:r w:rsidRPr="00646945">
        <w:rPr>
          <w:color w:val="auto"/>
        </w:rPr>
        <w:lastRenderedPageBreak/>
        <w:t>wykluczenia tego podmiotu oraz odpowiednio spełnianie warunków ud</w:t>
      </w:r>
      <w:r w:rsidR="00795357">
        <w:rPr>
          <w:color w:val="auto"/>
        </w:rPr>
        <w:t>ziału w </w:t>
      </w:r>
      <w:r w:rsidRPr="00646945">
        <w:rPr>
          <w:color w:val="auto"/>
        </w:rPr>
        <w:t xml:space="preserve">postępowaniu, w zakresie, w jakim Wykonawca powołuje się na jego zasoby. </w:t>
      </w:r>
    </w:p>
    <w:p w14:paraId="27F936FA" w14:textId="77777777" w:rsidR="00953287" w:rsidRDefault="000A4649">
      <w:pPr>
        <w:ind w:left="847" w:right="11" w:hanging="720"/>
      </w:pPr>
      <w:r>
        <w:rPr>
          <w:b/>
        </w:rPr>
        <w:t>9.9.</w:t>
      </w:r>
      <w:r>
        <w:rPr>
          <w:rFonts w:ascii="Arial" w:eastAsia="Arial" w:hAnsi="Arial" w:cs="Arial"/>
          <w:b/>
        </w:rPr>
        <w:t xml:space="preserve"> </w:t>
      </w:r>
      <w:r>
        <w:t>Wykonawca, który polega na zdolnościach lub sytuacji innych podmiotów na zasadach określonych w art. 118 ustawy Pzp, przedstawia na wezwanie Zamawiającego dokumenty wymienione w pkt 8.4.2 SWZ (z wyłączeniem dokumentu, o którym mowa w pkt. 8.4.2, ppkt. 2 SWZ) dotyczące tych podmiotów, potwierdzające, że nie zachodzą wobec tych p</w:t>
      </w:r>
      <w:r w:rsidR="00795357">
        <w:t>odmiotów podstawy wykluczenia z </w:t>
      </w:r>
      <w:r>
        <w:t xml:space="preserve">postępowania. </w:t>
      </w:r>
    </w:p>
    <w:p w14:paraId="1EBEEC7D" w14:textId="77777777" w:rsidR="00953287" w:rsidRDefault="000A4649">
      <w:pPr>
        <w:ind w:left="847" w:right="11" w:hanging="720"/>
      </w:pPr>
      <w:r>
        <w:rPr>
          <w:b/>
        </w:rPr>
        <w:t>9.10.</w:t>
      </w:r>
      <w:r>
        <w:rPr>
          <w:rFonts w:ascii="Arial" w:eastAsia="Arial" w:hAnsi="Arial" w:cs="Arial"/>
          <w:b/>
        </w:rPr>
        <w:t xml:space="preserve"> </w:t>
      </w:r>
      <w:r>
        <w:t xml:space="preserve">Zamawiający nie żąda wskazania przez Wykonawcę, w ofercie, części zamówienia, których wykonanie zamierza powierzyć podwykonawcom, którzy nie są podmiotami udostępniającymi zasoby, oraz podania nazw ewentualnych podwykonawców. </w:t>
      </w:r>
    </w:p>
    <w:p w14:paraId="1D833ED2" w14:textId="77777777" w:rsidR="00953287" w:rsidRDefault="000A4649">
      <w:pPr>
        <w:spacing w:after="7"/>
        <w:ind w:left="847" w:right="11" w:hanging="720"/>
      </w:pPr>
      <w:r>
        <w:rPr>
          <w:b/>
        </w:rPr>
        <w:t>9.11.</w:t>
      </w:r>
      <w:r>
        <w:rPr>
          <w:rFonts w:ascii="Arial" w:eastAsia="Arial" w:hAnsi="Arial" w:cs="Arial"/>
          <w:b/>
        </w:rPr>
        <w:t xml:space="preserve"> </w:t>
      </w:r>
      <w:r>
        <w:t xml:space="preserve">W przypadku zamówień na roboty budowlane oraz usługi, które mają być wykonane w miejscu podlegającym bezpośredniemu nadzorowi Zamawiającego, </w:t>
      </w:r>
    </w:p>
    <w:p w14:paraId="4F0DB5BC" w14:textId="77777777" w:rsidR="00953287" w:rsidRDefault="000A4649">
      <w:pPr>
        <w:ind w:left="872" w:right="11"/>
      </w:pPr>
      <w:r>
        <w:t xml:space="preserve">Zamawiający będzie żądał, aby przed przystąpieniem do wykonania zamówienia Wykonawca podał nazwy, dane kontaktowe oraz przedstawicieli, podwykonawców zaangażowanych w takie roboty budowlane lub usługi, jeżeli są już znani. </w:t>
      </w:r>
    </w:p>
    <w:p w14:paraId="5C01D705" w14:textId="77777777" w:rsidR="00953287" w:rsidRDefault="000A4649">
      <w:pPr>
        <w:spacing w:after="7"/>
        <w:ind w:left="847" w:right="11" w:hanging="720"/>
      </w:pPr>
      <w:r>
        <w:rPr>
          <w:b/>
        </w:rPr>
        <w:t>9.12.</w:t>
      </w:r>
      <w:r>
        <w:rPr>
          <w:rFonts w:ascii="Arial" w:eastAsia="Arial" w:hAnsi="Arial" w:cs="Arial"/>
          <w:b/>
        </w:rPr>
        <w:t xml:space="preserve"> </w:t>
      </w:r>
      <w:r>
        <w:t xml:space="preserve">Wykonawca będzie zobowiązany do zawiadamiania Zamawiającego o wszelkich zmianach w odniesieniu do informacji, o których mowa w pkt 9.11 SWZ, w trakcie realizacji zamówienia, a także przekaże wymagane informacje na temat nowych podwykonawców, którym w późniejszym okresie zamierza powierzyć realizację robót budowlanych lub usług. </w:t>
      </w:r>
    </w:p>
    <w:p w14:paraId="4DA2BFF8" w14:textId="77777777" w:rsidR="00953287" w:rsidRDefault="000A4649" w:rsidP="00795357">
      <w:pPr>
        <w:spacing w:after="18" w:line="259" w:lineRule="auto"/>
        <w:ind w:left="142" w:right="0" w:firstLine="0"/>
        <w:jc w:val="left"/>
      </w:pPr>
      <w:r>
        <w:t xml:space="preserve"> </w:t>
      </w:r>
    </w:p>
    <w:p w14:paraId="77AB6F2C" w14:textId="77777777" w:rsidR="00953287" w:rsidRDefault="000A4649">
      <w:pPr>
        <w:pBdr>
          <w:bottom w:val="single" w:sz="4" w:space="0" w:color="000000"/>
        </w:pBdr>
        <w:shd w:val="clear" w:color="auto" w:fill="D9D9D9"/>
        <w:spacing w:after="21" w:line="259" w:lineRule="auto"/>
        <w:ind w:left="790" w:right="359"/>
        <w:jc w:val="center"/>
      </w:pPr>
      <w:r>
        <w:rPr>
          <w:sz w:val="26"/>
        </w:rPr>
        <w:t xml:space="preserve">Rozdział 10 </w:t>
      </w:r>
    </w:p>
    <w:p w14:paraId="06D4E246" w14:textId="77777777" w:rsidR="00953287" w:rsidRDefault="000A4649">
      <w:pPr>
        <w:pStyle w:val="Nagwek2"/>
        <w:spacing w:after="15" w:line="268" w:lineRule="auto"/>
        <w:ind w:left="1344" w:right="359" w:hanging="564"/>
        <w:jc w:val="left"/>
      </w:pPr>
      <w:r>
        <w:t>INFORMACJA DLA WYKONAWCÓW WSPÓLNIE UBIEGAJĄCYCH SIĘ  O UDZIELENIE ZAMÓWIENIA (W TYM SPÓŁKI CYWILNE)</w:t>
      </w:r>
      <w:r>
        <w:rPr>
          <w:b w:val="0"/>
          <w:sz w:val="24"/>
        </w:rPr>
        <w:t xml:space="preserve"> </w:t>
      </w:r>
    </w:p>
    <w:p w14:paraId="2FF95180" w14:textId="77777777" w:rsidR="00953287" w:rsidRDefault="000A4649">
      <w:pPr>
        <w:spacing w:after="46" w:line="259" w:lineRule="auto"/>
        <w:ind w:left="850" w:right="0" w:firstLine="0"/>
        <w:jc w:val="left"/>
      </w:pPr>
      <w:r>
        <w:t xml:space="preserve"> </w:t>
      </w:r>
    </w:p>
    <w:p w14:paraId="0AB86C93" w14:textId="77777777" w:rsidR="00953287" w:rsidRDefault="000A4649">
      <w:pPr>
        <w:ind w:left="835" w:right="11" w:hanging="708"/>
      </w:pPr>
      <w:r>
        <w:rPr>
          <w:b/>
        </w:rPr>
        <w:t>10.1.</w:t>
      </w:r>
      <w:r>
        <w:rPr>
          <w:rFonts w:ascii="Arial" w:eastAsia="Arial" w:hAnsi="Arial" w:cs="Arial"/>
          <w:b/>
        </w:rPr>
        <w:t xml:space="preserve"> </w:t>
      </w:r>
      <w:r>
        <w:t>Wykonawcy mogą wspólnie ubiegać się o udzielenie zamówienia. W takim przypadku, Wykonawcy ustanawiają pełnom</w:t>
      </w:r>
      <w:r w:rsidR="00795357">
        <w:t>ocnika do reprezentowania ich w </w:t>
      </w:r>
      <w:r>
        <w:t>postępowaniu o udzielenie zamów</w:t>
      </w:r>
      <w:r w:rsidR="00795357">
        <w:t>ienia albo do reprezentowania w </w:t>
      </w:r>
      <w:r>
        <w:t xml:space="preserve">postępowaniu i zawarcia umowy w sprawie zamówienia publicznego. </w:t>
      </w:r>
    </w:p>
    <w:p w14:paraId="602A0B68" w14:textId="77777777" w:rsidR="00953287" w:rsidRDefault="000A4649">
      <w:pPr>
        <w:ind w:left="137" w:right="11"/>
      </w:pPr>
      <w:r>
        <w:rPr>
          <w:b/>
        </w:rPr>
        <w:t>10.2.</w:t>
      </w:r>
      <w:r>
        <w:rPr>
          <w:rFonts w:ascii="Arial" w:eastAsia="Arial" w:hAnsi="Arial" w:cs="Arial"/>
          <w:b/>
        </w:rPr>
        <w:t xml:space="preserve"> </w:t>
      </w:r>
      <w:r>
        <w:t xml:space="preserve">W przypadku Wykonawców wspólnie ubiegających się o udzielenie zamówienia: </w:t>
      </w:r>
    </w:p>
    <w:p w14:paraId="480483FA" w14:textId="77777777" w:rsidR="00953287" w:rsidRDefault="000A4649" w:rsidP="003E65F5">
      <w:pPr>
        <w:numPr>
          <w:ilvl w:val="0"/>
          <w:numId w:val="32"/>
        </w:numPr>
        <w:ind w:right="11" w:hanging="425"/>
      </w:pPr>
      <w:r>
        <w:t xml:space="preserve">oświadczenia o którym mowa w pkt. 8.1 SWZ </w:t>
      </w:r>
      <w:r>
        <w:rPr>
          <w:b/>
          <w:u w:val="single" w:color="000000"/>
        </w:rPr>
        <w:t>składa z ofertą</w:t>
      </w:r>
      <w:r w:rsidR="00795357">
        <w:rPr>
          <w:b/>
        </w:rPr>
        <w:t xml:space="preserve"> każdy  z </w:t>
      </w:r>
      <w:r>
        <w:rPr>
          <w:b/>
        </w:rPr>
        <w:t>Wykonawców wspólnie ubiegających się o zamówienie</w:t>
      </w:r>
      <w:r>
        <w:t xml:space="preserve">. Oświadczenia te potwierdzają brak podstaw wykluczenia oraz spełnianie warunków udziału w postępowaniu w zakresie, w jakim każdy z wykonawców wykazuje spełnianie warunków udziału w postępowaniu. </w:t>
      </w:r>
    </w:p>
    <w:p w14:paraId="7047D693" w14:textId="77777777" w:rsidR="00953287" w:rsidRDefault="000A4649" w:rsidP="003E65F5">
      <w:pPr>
        <w:numPr>
          <w:ilvl w:val="0"/>
          <w:numId w:val="32"/>
        </w:numPr>
        <w:ind w:right="11" w:hanging="425"/>
      </w:pPr>
      <w:r>
        <w:t xml:space="preserve">oświadczenie, o którym mowa w pkt. 8.3 SWZ </w:t>
      </w:r>
      <w:r>
        <w:rPr>
          <w:b/>
          <w:u w:val="single" w:color="000000"/>
        </w:rPr>
        <w:t>składa z ofertą</w:t>
      </w:r>
      <w:r w:rsidR="00795357">
        <w:rPr>
          <w:b/>
        </w:rPr>
        <w:t xml:space="preserve"> każdy  z </w:t>
      </w:r>
      <w:r>
        <w:rPr>
          <w:b/>
        </w:rPr>
        <w:t>Wykonawców wspólnie ubiegających się o zamówienie</w:t>
      </w:r>
      <w:r>
        <w:t xml:space="preserve">. Oświadczenie to potwierdza brak podstaw wykluczenia na podstawie art. 5k Rozporządzenia Rady (UE) nr 833/2014 z dnia 31 lipca 2014 r. dotyczącego środków ograniczających w związku z działaniami Rosji destabilizującymi </w:t>
      </w:r>
      <w:r>
        <w:lastRenderedPageBreak/>
        <w:t xml:space="preserve">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 </w:t>
      </w:r>
    </w:p>
    <w:p w14:paraId="0EFFAD8E" w14:textId="77777777" w:rsidR="00953287" w:rsidRDefault="000A4649" w:rsidP="003E65F5">
      <w:pPr>
        <w:numPr>
          <w:ilvl w:val="0"/>
          <w:numId w:val="32"/>
        </w:numPr>
        <w:ind w:right="11" w:hanging="425"/>
      </w:pPr>
      <w:r>
        <w:t xml:space="preserve">w przypadku, o którym mowa w pkt 6.3 SWZ Wykonawcy wspólnie ubiegający się o udzielenie zamówienia dołączają do oferty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Oświadczenie należy złożyć wg wymogów </w:t>
      </w:r>
      <w:r>
        <w:rPr>
          <w:b/>
        </w:rPr>
        <w:t>Załącznika Nr 5 do SWZ.</w:t>
      </w:r>
      <w:r>
        <w:t xml:space="preserve"> </w:t>
      </w:r>
    </w:p>
    <w:p w14:paraId="01B1E6A6" w14:textId="77777777" w:rsidR="00953287" w:rsidRDefault="000A4649" w:rsidP="003E65F5">
      <w:pPr>
        <w:numPr>
          <w:ilvl w:val="0"/>
          <w:numId w:val="32"/>
        </w:numPr>
        <w:spacing w:after="7"/>
        <w:ind w:right="11" w:hanging="425"/>
      </w:pPr>
      <w:r>
        <w:t xml:space="preserve">zobowiązani są oni na wezwanie Zamawiającego, złożyć podmiotowe środki dowodowe, o których mowa w pkt 8.4 SWZ, przy czym podmiotowe środki dowodowe, o których mowa: </w:t>
      </w:r>
    </w:p>
    <w:p w14:paraId="20EA1B6A" w14:textId="77777777" w:rsidR="00953287" w:rsidRDefault="000A4649" w:rsidP="003E65F5">
      <w:pPr>
        <w:numPr>
          <w:ilvl w:val="2"/>
          <w:numId w:val="33"/>
        </w:numPr>
        <w:spacing w:after="7"/>
        <w:ind w:right="11"/>
      </w:pPr>
      <w:r>
        <w:t xml:space="preserve">w pkt 8.4.1 SWZ składa odpowiednio Wykonawca/Wykonawcy, który/którzy wykazuje/-ą spełnienie warunku, </w:t>
      </w:r>
    </w:p>
    <w:p w14:paraId="502A7253" w14:textId="77777777" w:rsidR="00953287" w:rsidRDefault="000A4649" w:rsidP="003E65F5">
      <w:pPr>
        <w:numPr>
          <w:ilvl w:val="2"/>
          <w:numId w:val="33"/>
        </w:numPr>
        <w:ind w:right="11"/>
      </w:pPr>
      <w:r>
        <w:t>w pkt. 8.4.2 SWZ składa każdy z Wykonaw</w:t>
      </w:r>
      <w:r w:rsidR="00795357">
        <w:t>ców wspólnie ubiegających się o </w:t>
      </w:r>
      <w:r>
        <w:t xml:space="preserve">udzielenie zamówienia.. </w:t>
      </w:r>
    </w:p>
    <w:p w14:paraId="0770A935" w14:textId="77777777" w:rsidR="00953287" w:rsidRDefault="000A4649">
      <w:pPr>
        <w:spacing w:after="7"/>
        <w:ind w:left="835" w:right="11" w:hanging="708"/>
      </w:pPr>
      <w:r>
        <w:rPr>
          <w:b/>
        </w:rPr>
        <w:t>10.3.</w:t>
      </w:r>
      <w:r>
        <w:rPr>
          <w:rFonts w:ascii="Arial" w:eastAsia="Arial" w:hAnsi="Arial" w:cs="Arial"/>
          <w:b/>
        </w:rPr>
        <w:t xml:space="preserve"> </w:t>
      </w:r>
      <w:r>
        <w:t xml:space="preserve">Jeżeli została wybrana oferta Wykonawców wspólnie ubiegających się o udzielenie zamówienia, Zamawiający może żądać przed zawarciem umowy w sprawie zamówienia publicznego kopii umowy regulującej współpracę tych Wykonawców. </w:t>
      </w:r>
    </w:p>
    <w:p w14:paraId="0817FB92" w14:textId="77777777" w:rsidR="00953287" w:rsidRDefault="000A4649">
      <w:pPr>
        <w:spacing w:after="0" w:line="259" w:lineRule="auto"/>
        <w:ind w:left="1560" w:right="0" w:firstLine="0"/>
        <w:jc w:val="left"/>
      </w:pPr>
      <w:r>
        <w:t xml:space="preserve"> </w:t>
      </w:r>
    </w:p>
    <w:p w14:paraId="1B1AD50D" w14:textId="77777777" w:rsidR="00E4096B" w:rsidRDefault="00E4096B">
      <w:pPr>
        <w:spacing w:after="0" w:line="259" w:lineRule="auto"/>
        <w:ind w:left="1560" w:right="0" w:firstLine="0"/>
        <w:jc w:val="left"/>
      </w:pPr>
    </w:p>
    <w:p w14:paraId="6F6C125C" w14:textId="77777777" w:rsidR="00953287" w:rsidRDefault="000A4649">
      <w:pPr>
        <w:pBdr>
          <w:bottom w:val="single" w:sz="4" w:space="0" w:color="000000"/>
        </w:pBdr>
        <w:shd w:val="clear" w:color="auto" w:fill="D9D9D9"/>
        <w:spacing w:after="21" w:line="259" w:lineRule="auto"/>
        <w:ind w:left="274" w:right="0"/>
        <w:jc w:val="center"/>
      </w:pPr>
      <w:r>
        <w:rPr>
          <w:sz w:val="26"/>
        </w:rPr>
        <w:t xml:space="preserve">Rozdział 11 </w:t>
      </w:r>
    </w:p>
    <w:p w14:paraId="20094DEF" w14:textId="77777777" w:rsidR="00953287" w:rsidRDefault="000A4649">
      <w:pPr>
        <w:pStyle w:val="Nagwek2"/>
        <w:spacing w:after="15" w:line="268" w:lineRule="auto"/>
        <w:ind w:left="274" w:right="0"/>
        <w:jc w:val="left"/>
      </w:pPr>
      <w:r>
        <w:t>INFORMACJE O ŚRODKACH KOMUNIKACJI ELEKTRONICZNEJ, PRZY UŻYCIU KTÓRYCH ZAMAWIAJĄCY BĘDZIE KOMUNIKOWAŁ SIĘ Z WYKONAWCAMI, ORAZ INFORMACJE O WYMAGANIACH TECHNICZNYCH  I ORGANIZACYJNYCH SPORZĄDZANIA, WYSYŁANIA I ODBIERANIA KORESPONDENCJI ELEKTRONICZNEJ</w:t>
      </w:r>
      <w:r>
        <w:rPr>
          <w:b w:val="0"/>
        </w:rPr>
        <w:t xml:space="preserve"> </w:t>
      </w:r>
    </w:p>
    <w:p w14:paraId="1FFF7CB4" w14:textId="77777777" w:rsidR="00953287" w:rsidRDefault="000A4649">
      <w:pPr>
        <w:spacing w:after="16" w:line="259" w:lineRule="auto"/>
        <w:ind w:left="142" w:right="0" w:firstLine="0"/>
        <w:jc w:val="left"/>
      </w:pPr>
      <w:r>
        <w:rPr>
          <w:b/>
        </w:rPr>
        <w:t xml:space="preserve"> </w:t>
      </w:r>
    </w:p>
    <w:p w14:paraId="275FC5AE" w14:textId="77777777" w:rsidR="00953287" w:rsidRDefault="000A4649">
      <w:pPr>
        <w:pStyle w:val="Nagwek3"/>
        <w:spacing w:after="89"/>
        <w:ind w:left="146" w:right="0"/>
      </w:pPr>
      <w:r>
        <w:t xml:space="preserve">Wymagania ogólne </w:t>
      </w:r>
    </w:p>
    <w:p w14:paraId="202F7835" w14:textId="77777777" w:rsidR="00953287" w:rsidRDefault="000A4649">
      <w:pPr>
        <w:spacing w:after="7"/>
        <w:ind w:left="835" w:right="11" w:hanging="708"/>
      </w:pPr>
      <w:r>
        <w:rPr>
          <w:b/>
        </w:rPr>
        <w:t>11.1.</w:t>
      </w:r>
      <w:r>
        <w:rPr>
          <w:rFonts w:ascii="Arial" w:eastAsia="Arial" w:hAnsi="Arial" w:cs="Arial"/>
          <w:b/>
        </w:rPr>
        <w:t xml:space="preserve"> </w:t>
      </w:r>
      <w:r>
        <w:t>W postępowaniu o udzielenie zamówienia ko</w:t>
      </w:r>
      <w:r w:rsidR="00795357">
        <w:t>munikacja między Zamawiającym a </w:t>
      </w:r>
      <w:r>
        <w:t xml:space="preserve">Wykonawcami odbywa się przy użyciu miniPortalu, który dostępny jest pod adresem: </w:t>
      </w:r>
      <w:r>
        <w:rPr>
          <w:u w:val="single" w:color="000000"/>
        </w:rPr>
        <w:t>https://miniportal.uzp.gov.pl</w:t>
      </w:r>
      <w:r>
        <w:t xml:space="preserve">, ePUAPu, dostępnego pod adresem: </w:t>
      </w:r>
    </w:p>
    <w:p w14:paraId="5823547B" w14:textId="77777777" w:rsidR="00953287" w:rsidRDefault="000A4649">
      <w:pPr>
        <w:spacing w:after="48" w:line="259" w:lineRule="auto"/>
        <w:ind w:left="860" w:right="0"/>
        <w:jc w:val="left"/>
      </w:pPr>
      <w:r>
        <w:rPr>
          <w:u w:val="single" w:color="000000"/>
        </w:rPr>
        <w:t>https://epuap.gov.pl/wps/portal</w:t>
      </w:r>
      <w:r>
        <w:t xml:space="preserve"> oraz poczty elektronicznej.  </w:t>
      </w:r>
    </w:p>
    <w:p w14:paraId="5E6CDA9C" w14:textId="77777777" w:rsidR="00953287" w:rsidRDefault="000A4649">
      <w:pPr>
        <w:ind w:left="137" w:right="11"/>
      </w:pPr>
      <w:r>
        <w:rPr>
          <w:b/>
        </w:rPr>
        <w:t>11.2.</w:t>
      </w:r>
      <w:r>
        <w:rPr>
          <w:rFonts w:ascii="Arial" w:eastAsia="Arial" w:hAnsi="Arial" w:cs="Arial"/>
          <w:b/>
        </w:rPr>
        <w:t xml:space="preserve"> </w:t>
      </w:r>
      <w:r>
        <w:t xml:space="preserve">Zamawiający wyznacza następujące osoby do kontaktu z Wykonawcami:  </w:t>
      </w:r>
    </w:p>
    <w:p w14:paraId="110B6A0B" w14:textId="77777777" w:rsidR="00953287" w:rsidRDefault="000A4649" w:rsidP="003E65F5">
      <w:pPr>
        <w:numPr>
          <w:ilvl w:val="0"/>
          <w:numId w:val="34"/>
        </w:numPr>
        <w:ind w:right="11" w:hanging="360"/>
      </w:pPr>
      <w:r>
        <w:t xml:space="preserve">Pani </w:t>
      </w:r>
      <w:r w:rsidR="00E4096B">
        <w:t>Ewa Dudka</w:t>
      </w:r>
      <w:r w:rsidR="00D21BC1">
        <w:t xml:space="preserve"> </w:t>
      </w:r>
      <w:r>
        <w:t xml:space="preserve">– sprawy merytoryczne, </w:t>
      </w:r>
    </w:p>
    <w:p w14:paraId="7DEFD387" w14:textId="77777777" w:rsidR="00953287" w:rsidRDefault="00D21BC1" w:rsidP="003E65F5">
      <w:pPr>
        <w:numPr>
          <w:ilvl w:val="0"/>
          <w:numId w:val="34"/>
        </w:numPr>
        <w:ind w:right="11" w:hanging="360"/>
      </w:pPr>
      <w:r>
        <w:t xml:space="preserve">Pan Krystian Domaradzki </w:t>
      </w:r>
      <w:r w:rsidR="000A4649">
        <w:t xml:space="preserve"> – sprawy proceduralne, </w:t>
      </w:r>
    </w:p>
    <w:p w14:paraId="7492D056" w14:textId="77777777" w:rsidR="00953287" w:rsidRDefault="000A4649" w:rsidP="003E65F5">
      <w:pPr>
        <w:numPr>
          <w:ilvl w:val="1"/>
          <w:numId w:val="35"/>
        </w:numPr>
        <w:ind w:right="11" w:hanging="708"/>
      </w:pPr>
      <w:r>
        <w:t xml:space="preserve">Wykonawca zamierzający wziąć udział w postępowaniu o udzielenie zamówienia publicznego, musi posiadać konto na ePUAP. Wykonawca posiadający konto na ePUAP ma dostęp do następujących formularzy: </w:t>
      </w:r>
      <w:r>
        <w:rPr>
          <w:b/>
          <w:i/>
        </w:rPr>
        <w:t>„Formularz do złożenia, zmiany, wycofania oferty lub wniosku”</w:t>
      </w:r>
      <w:r>
        <w:t xml:space="preserve"> oraz do</w:t>
      </w:r>
      <w:r>
        <w:rPr>
          <w:b/>
          <w:i/>
        </w:rPr>
        <w:t xml:space="preserve"> „Formularza do komunikacji”.</w:t>
      </w:r>
      <w:r>
        <w:t xml:space="preserve"> </w:t>
      </w:r>
    </w:p>
    <w:p w14:paraId="3F4F5B78" w14:textId="77777777" w:rsidR="00953287" w:rsidRDefault="000A4649" w:rsidP="003E65F5">
      <w:pPr>
        <w:numPr>
          <w:ilvl w:val="1"/>
          <w:numId w:val="35"/>
        </w:numPr>
        <w:spacing w:after="91"/>
        <w:ind w:right="11" w:hanging="708"/>
      </w:pPr>
      <w:r>
        <w:lastRenderedPageBreak/>
        <w:t>Wymagania techniczne i organizacyjne wysyłania i odbierania dokumentów elektronicznych, elektronicznych kopii dokumentów i oświadczeń oraz informacji przekazywanych przy ich użyciu opisane zost</w:t>
      </w:r>
      <w:r w:rsidR="00795357">
        <w:t>ały w Regulaminie korzystania z </w:t>
      </w:r>
      <w:r>
        <w:t>systemu miniPortal oraz Warunkach korzystania z elektronicznej platformy usług administracji publicznej (ePUAP).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w:t>
      </w:r>
      <w:r w:rsidR="00795357">
        <w:t>zane w Instrukcji użytkownika i </w:t>
      </w:r>
      <w:r>
        <w:t>SWZ. W celu korzystania z systemu miniPortal konieczne jest dysponowanie przez użytkownika urządzeniem teleinformatycznym z dostępem do sieci Internet. Aplikacja działa tylko na platformie Windows</w:t>
      </w:r>
      <w:r w:rsidR="00795357">
        <w:t xml:space="preserve"> i wymaga .NET Framework 4.5. W </w:t>
      </w:r>
      <w:r>
        <w:t>przypadku korzystania z urządzeń mobilnych oraz Mac lub Linux, dostęp do wszystkich funkcjonalności systemu miniPortal może być ograniczony. Specyfikacja połączenia, formatu przesyłanych danych oraz k</w:t>
      </w:r>
      <w:r w:rsidR="00795357">
        <w:t>odowania i </w:t>
      </w:r>
      <w:r>
        <w:t xml:space="preserve">oznaczania czasu odbioru danych: </w:t>
      </w:r>
    </w:p>
    <w:p w14:paraId="6274D78B" w14:textId="77777777" w:rsidR="00953287" w:rsidRDefault="000A4649" w:rsidP="00CE2A48">
      <w:pPr>
        <w:numPr>
          <w:ilvl w:val="2"/>
          <w:numId w:val="66"/>
        </w:numPr>
        <w:ind w:right="11"/>
      </w:pPr>
      <w:r>
        <w:t xml:space="preserve">specyfikacja połączenia formularze udostępnione są za pomocą protokołu  TLS 1.2, </w:t>
      </w:r>
    </w:p>
    <w:p w14:paraId="377DDE3E" w14:textId="77777777" w:rsidR="00953287" w:rsidRDefault="000A4649" w:rsidP="00CE2A48">
      <w:pPr>
        <w:numPr>
          <w:ilvl w:val="2"/>
          <w:numId w:val="66"/>
        </w:numPr>
        <w:ind w:right="11"/>
      </w:pPr>
      <w:r>
        <w:t xml:space="preserve">format danych oraz kodowanie miniPortal - Formularze dostępne są w formacie HTML z kodowaniem UTF-8, </w:t>
      </w:r>
    </w:p>
    <w:p w14:paraId="72C3B5D4" w14:textId="77777777" w:rsidR="00953287" w:rsidRDefault="000A4649" w:rsidP="00CE2A48">
      <w:pPr>
        <w:numPr>
          <w:ilvl w:val="2"/>
          <w:numId w:val="66"/>
        </w:numPr>
        <w:ind w:right="11"/>
      </w:pPr>
      <w:r>
        <w:t xml:space="preserve">oznaczenia czasu odbioru danych – miniPortal - wszelkie operacje opierają się o czas serwera i dane zapisywane są z dokładnością co do setnej części sekundy, </w:t>
      </w:r>
    </w:p>
    <w:p w14:paraId="592386E4" w14:textId="77777777" w:rsidR="00953287" w:rsidRDefault="00CE2A48" w:rsidP="00CE2A48">
      <w:pPr>
        <w:numPr>
          <w:ilvl w:val="2"/>
          <w:numId w:val="66"/>
        </w:numPr>
        <w:spacing w:after="11" w:line="269" w:lineRule="auto"/>
        <w:ind w:right="11"/>
      </w:pPr>
      <w:r>
        <w:t xml:space="preserve">integracja z systemem ePUAP jest </w:t>
      </w:r>
      <w:r>
        <w:tab/>
        <w:t xml:space="preserve">wykonana </w:t>
      </w:r>
      <w:r w:rsidR="000A4649">
        <w:t xml:space="preserve">w </w:t>
      </w:r>
      <w:r w:rsidR="000A4649">
        <w:tab/>
        <w:t xml:space="preserve">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42FAC2DA" w14:textId="77777777" w:rsidR="00953287" w:rsidRDefault="00CE2A48" w:rsidP="00CE2A48">
      <w:pPr>
        <w:ind w:left="708" w:right="11" w:firstLine="143"/>
      </w:pPr>
      <w:r>
        <w:t xml:space="preserve">System dostępny jest za pośrednictwem następujących </w:t>
      </w:r>
      <w:r w:rsidR="000A4649">
        <w:t xml:space="preserve">przeglądarek internetowych: Microsoft Internet Explorer od wersji 11.0, Mozilla Firefox od wersji 15, Google Chrome od wersji 20, Microsoft Edge. </w:t>
      </w:r>
    </w:p>
    <w:p w14:paraId="2911FFDC" w14:textId="77777777" w:rsidR="00953287" w:rsidRDefault="000A4649" w:rsidP="003E65F5">
      <w:pPr>
        <w:numPr>
          <w:ilvl w:val="1"/>
          <w:numId w:val="37"/>
        </w:numPr>
        <w:ind w:right="11" w:hanging="720"/>
      </w:pPr>
      <w:r>
        <w:t xml:space="preserve">Maksymalny rozmiar plików przesyłanych za pośrednictwem dedykowanych formularzy: </w:t>
      </w:r>
      <w:r>
        <w:rPr>
          <w:b/>
          <w:i/>
        </w:rPr>
        <w:t xml:space="preserve">„Formularz złożenia, zmiany, wycofania oferty lub wniosku”  </w:t>
      </w:r>
      <w:r w:rsidR="00795357">
        <w:t>i </w:t>
      </w:r>
      <w:r>
        <w:rPr>
          <w:b/>
          <w:i/>
        </w:rPr>
        <w:t>„Formularza do komunikacji”</w:t>
      </w:r>
      <w:r>
        <w:rPr>
          <w:i/>
        </w:rPr>
        <w:t xml:space="preserve"> </w:t>
      </w:r>
      <w:r>
        <w:t xml:space="preserve">wynosi 150 MB.  </w:t>
      </w:r>
    </w:p>
    <w:p w14:paraId="32916C85" w14:textId="77777777" w:rsidR="00953287" w:rsidRDefault="000A4649" w:rsidP="003E65F5">
      <w:pPr>
        <w:numPr>
          <w:ilvl w:val="1"/>
          <w:numId w:val="37"/>
        </w:numPr>
        <w:ind w:right="11" w:hanging="720"/>
      </w:pPr>
      <w:r>
        <w:t xml:space="preserve">Za datę przekazania oferty, wniosków, zawiadomień, dokumentów elektronicznych, oświadczeń lub elektronicznych kopii dokumentów lub oświadczeń oraz innych informacji przyjmuje się datę ich przekazania na ePUAP. </w:t>
      </w:r>
    </w:p>
    <w:p w14:paraId="0FFCFCBE" w14:textId="77777777" w:rsidR="00953287" w:rsidRDefault="00953287">
      <w:pPr>
        <w:spacing w:after="18" w:line="259" w:lineRule="auto"/>
        <w:ind w:left="142" w:right="0" w:firstLine="0"/>
        <w:jc w:val="left"/>
      </w:pPr>
    </w:p>
    <w:p w14:paraId="7778B101" w14:textId="77777777" w:rsidR="00795357" w:rsidRDefault="00795357">
      <w:pPr>
        <w:spacing w:after="18" w:line="259" w:lineRule="auto"/>
        <w:ind w:left="142" w:right="0" w:firstLine="0"/>
        <w:jc w:val="left"/>
      </w:pPr>
    </w:p>
    <w:p w14:paraId="6C2B651A" w14:textId="77777777" w:rsidR="00795357" w:rsidRDefault="00795357">
      <w:pPr>
        <w:spacing w:after="18" w:line="259" w:lineRule="auto"/>
        <w:ind w:left="142" w:right="0" w:firstLine="0"/>
        <w:jc w:val="left"/>
      </w:pPr>
    </w:p>
    <w:p w14:paraId="57D28C75" w14:textId="77777777" w:rsidR="00953287" w:rsidRDefault="000A4649">
      <w:pPr>
        <w:spacing w:after="0" w:line="259" w:lineRule="auto"/>
        <w:ind w:left="146" w:right="0"/>
        <w:jc w:val="center"/>
      </w:pPr>
      <w:r>
        <w:rPr>
          <w:b/>
        </w:rPr>
        <w:lastRenderedPageBreak/>
        <w:t xml:space="preserve">Składanie ofert. </w:t>
      </w:r>
    </w:p>
    <w:p w14:paraId="436341A4" w14:textId="77777777" w:rsidR="00953287" w:rsidRDefault="000A4649">
      <w:pPr>
        <w:spacing w:after="166" w:line="259" w:lineRule="auto"/>
        <w:ind w:left="850" w:right="0" w:firstLine="0"/>
        <w:jc w:val="left"/>
      </w:pPr>
      <w:r>
        <w:rPr>
          <w:b/>
          <w:sz w:val="10"/>
        </w:rPr>
        <w:t xml:space="preserve"> </w:t>
      </w:r>
    </w:p>
    <w:p w14:paraId="51DA01F3" w14:textId="77777777" w:rsidR="00953287" w:rsidRDefault="000A4649" w:rsidP="003E65F5">
      <w:pPr>
        <w:numPr>
          <w:ilvl w:val="1"/>
          <w:numId w:val="37"/>
        </w:numPr>
        <w:ind w:right="11" w:hanging="720"/>
      </w:pPr>
      <w:r>
        <w:t xml:space="preserve">Wykonawca składa ofertę za pośrednictwem </w:t>
      </w:r>
      <w:r>
        <w:rPr>
          <w:b/>
          <w:i/>
        </w:rPr>
        <w:t>„Formularza do złożenia, zmiany, wycofania oferty lub wniosku”</w:t>
      </w:r>
      <w: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3389AB28" w14:textId="77777777" w:rsidR="00953287" w:rsidRDefault="000A4649" w:rsidP="003E65F5">
      <w:pPr>
        <w:numPr>
          <w:ilvl w:val="1"/>
          <w:numId w:val="37"/>
        </w:numPr>
        <w:ind w:right="11" w:hanging="720"/>
      </w:pPr>
      <w:r>
        <w:t xml:space="preserve">Ofertę należy sporządzić w języku polskim.  </w:t>
      </w:r>
    </w:p>
    <w:p w14:paraId="4377FC3E" w14:textId="77777777" w:rsidR="00953287" w:rsidRDefault="000A4649" w:rsidP="003E65F5">
      <w:pPr>
        <w:numPr>
          <w:ilvl w:val="1"/>
          <w:numId w:val="37"/>
        </w:numPr>
        <w:spacing w:after="38"/>
        <w:ind w:right="11" w:hanging="720"/>
      </w:pPr>
      <w:r>
        <w:rPr>
          <w:b/>
        </w:rPr>
        <w:t xml:space="preserve">Ofertę składa się, </w:t>
      </w:r>
      <w:r>
        <w:rPr>
          <w:b/>
          <w:u w:val="single" w:color="000000"/>
        </w:rPr>
        <w:t>pod rygorem nieważności</w:t>
      </w:r>
      <w:r>
        <w:rPr>
          <w:b/>
        </w:rPr>
        <w:t xml:space="preserve">, w formie elektronicznej. </w:t>
      </w:r>
    </w:p>
    <w:p w14:paraId="6D14A0C6" w14:textId="77777777" w:rsidR="00953287" w:rsidRDefault="000A4649" w:rsidP="003E65F5">
      <w:pPr>
        <w:numPr>
          <w:ilvl w:val="1"/>
          <w:numId w:val="37"/>
        </w:numPr>
        <w:ind w:right="11" w:hanging="720"/>
      </w:pPr>
      <w:r>
        <w:t xml:space="preserve">Sposób złożenia oferty, w tym zaszyfrowania oferty opisany został w </w:t>
      </w:r>
      <w:r>
        <w:rPr>
          <w:i/>
        </w:rPr>
        <w:t>„Instrukcji użytkownika”</w:t>
      </w:r>
      <w:r>
        <w:t xml:space="preserve">, dostępnej na stronie: </w:t>
      </w:r>
      <w:hyperlink r:id="rId44">
        <w:r>
          <w:t>https://miniportal.uzp.gov.pl</w:t>
        </w:r>
      </w:hyperlink>
      <w:hyperlink r:id="rId45">
        <w:r>
          <w:t xml:space="preserve"> </w:t>
        </w:r>
      </w:hyperlink>
      <w:r>
        <w:t xml:space="preserve"> </w:t>
      </w:r>
    </w:p>
    <w:p w14:paraId="4B68CC5B" w14:textId="77777777" w:rsidR="00953287" w:rsidRDefault="000A4649" w:rsidP="003E65F5">
      <w:pPr>
        <w:numPr>
          <w:ilvl w:val="1"/>
          <w:numId w:val="37"/>
        </w:numPr>
        <w:ind w:right="11" w:hanging="720"/>
      </w:pPr>
      <w:r>
        <w:t>Jeżeli dokumenty elektroniczne, przekazywane przy użyciu środków komunikacji elektronicznej, zawierają informacje stanowią</w:t>
      </w:r>
      <w:r w:rsidR="00795357">
        <w:t>ce tajemnicę przedsiębiorstwa w </w:t>
      </w:r>
      <w:r>
        <w:t>rozumieniu przepisów ustawy z dnia 16 kwietnia 1993 r. o zwalczaniu nieuczciwej konkurencji (Dz. U. z 2020 r. poz. 1913), wykonawca, w celu utrzymania w poufności tych informacji</w:t>
      </w:r>
      <w:r w:rsidR="00795357">
        <w:t>, przekazuje je w wydzielonym i </w:t>
      </w:r>
      <w:r>
        <w:t xml:space="preserve">odpowiednio oznaczonym pliku, wraz z jednoczesnym zaznaczeniem polecenia </w:t>
      </w:r>
      <w:r>
        <w:rPr>
          <w:i/>
        </w:rPr>
        <w:t>„Załącznik stanowiący tajemnicę przedsiębiorstwa”</w:t>
      </w:r>
      <w:r>
        <w:t xml:space="preserve">, a następnie wraz z plikami stanowiącymi jawną część należy ten plik zaszyfrować.  </w:t>
      </w:r>
    </w:p>
    <w:p w14:paraId="0E74A5CA" w14:textId="77777777" w:rsidR="00953287" w:rsidRPr="00646945" w:rsidRDefault="000A4649" w:rsidP="003E65F5">
      <w:pPr>
        <w:numPr>
          <w:ilvl w:val="1"/>
          <w:numId w:val="37"/>
        </w:numPr>
        <w:ind w:right="11" w:hanging="720"/>
        <w:rPr>
          <w:color w:val="auto"/>
        </w:rPr>
      </w:pPr>
      <w:r w:rsidRPr="00646945">
        <w:rPr>
          <w:b/>
          <w:color w:val="auto"/>
        </w:rPr>
        <w:t xml:space="preserve">Do oferty </w:t>
      </w:r>
      <w:r w:rsidRPr="00646945">
        <w:rPr>
          <w:color w:val="auto"/>
        </w:rPr>
        <w:t xml:space="preserve">należy dołączyć </w:t>
      </w:r>
      <w:r w:rsidR="00D21BC1" w:rsidRPr="00646945">
        <w:rPr>
          <w:color w:val="auto"/>
        </w:rPr>
        <w:t xml:space="preserve">załącznik nr 4 </w:t>
      </w:r>
      <w:r w:rsidRPr="00646945">
        <w:rPr>
          <w:color w:val="auto"/>
        </w:rPr>
        <w:t xml:space="preserve">wraz z plikami stanowiącymi ofertę. </w:t>
      </w:r>
    </w:p>
    <w:p w14:paraId="2C08EAFC" w14:textId="77777777" w:rsidR="00953287" w:rsidRDefault="000A4649" w:rsidP="003E65F5">
      <w:pPr>
        <w:numPr>
          <w:ilvl w:val="1"/>
          <w:numId w:val="37"/>
        </w:numPr>
        <w:ind w:right="11" w:hanging="720"/>
      </w:pPr>
      <w:r>
        <w:t xml:space="preserve">Oferta może być złożona tylko do upływu terminu składania ofert.  </w:t>
      </w:r>
    </w:p>
    <w:p w14:paraId="6D2B8CA7" w14:textId="77777777" w:rsidR="00953287" w:rsidRDefault="000A4649" w:rsidP="003E65F5">
      <w:pPr>
        <w:numPr>
          <w:ilvl w:val="1"/>
          <w:numId w:val="37"/>
        </w:numPr>
        <w:ind w:right="11" w:hanging="720"/>
      </w:pPr>
      <w:r>
        <w:t xml:space="preserve">Wykonawca może przed upływem terminu do składania ofert wycofać ofertę za pośrednictwem </w:t>
      </w:r>
      <w:r>
        <w:rPr>
          <w:b/>
          <w:i/>
        </w:rPr>
        <w:t>„Formularza do złożenia, zmiany, wycofania oferty lub wniosku”</w:t>
      </w:r>
      <w:r>
        <w:t xml:space="preserve"> dostępnego na ePUAP i udostępnionego również na miniPortalu. Sposób wycofania oferty został opisany w </w:t>
      </w:r>
      <w:r>
        <w:rPr>
          <w:i/>
        </w:rPr>
        <w:t>„Instrukcji użytkownika”</w:t>
      </w:r>
      <w:r>
        <w:t xml:space="preserve"> dostępnej na miniPortalu. </w:t>
      </w:r>
    </w:p>
    <w:p w14:paraId="3ABFCAF8" w14:textId="77777777" w:rsidR="00953287" w:rsidRDefault="000A4649" w:rsidP="003E65F5">
      <w:pPr>
        <w:numPr>
          <w:ilvl w:val="1"/>
          <w:numId w:val="37"/>
        </w:numPr>
        <w:spacing w:after="7"/>
        <w:ind w:right="11" w:hanging="720"/>
      </w:pPr>
      <w:r>
        <w:t xml:space="preserve">Wykonawca po upływie terminu do składania ofert nie może skutecznie dokonać zmiany ani wycofać złożonej oferty.  </w:t>
      </w:r>
    </w:p>
    <w:p w14:paraId="6ADA5FF0" w14:textId="77777777" w:rsidR="00953287" w:rsidRDefault="000A4649">
      <w:pPr>
        <w:spacing w:after="179" w:line="259" w:lineRule="auto"/>
        <w:ind w:left="850" w:right="0" w:firstLine="0"/>
        <w:jc w:val="left"/>
      </w:pPr>
      <w:r>
        <w:rPr>
          <w:sz w:val="10"/>
        </w:rPr>
        <w:t xml:space="preserve"> </w:t>
      </w:r>
    </w:p>
    <w:p w14:paraId="569F5DD7" w14:textId="77777777" w:rsidR="00953287" w:rsidRDefault="000A4649">
      <w:pPr>
        <w:spacing w:after="0" w:line="259" w:lineRule="auto"/>
        <w:ind w:left="146" w:right="2"/>
        <w:jc w:val="center"/>
      </w:pPr>
      <w:r>
        <w:rPr>
          <w:b/>
        </w:rPr>
        <w:t xml:space="preserve">Składanie dokumentów innych niż oferty. </w:t>
      </w:r>
    </w:p>
    <w:p w14:paraId="3ADFF16C" w14:textId="77777777" w:rsidR="00953287" w:rsidRDefault="000A4649">
      <w:pPr>
        <w:spacing w:after="187" w:line="259" w:lineRule="auto"/>
        <w:ind w:left="161" w:right="0" w:firstLine="0"/>
        <w:jc w:val="center"/>
      </w:pPr>
      <w:r>
        <w:rPr>
          <w:b/>
          <w:sz w:val="10"/>
        </w:rPr>
        <w:t xml:space="preserve"> </w:t>
      </w:r>
    </w:p>
    <w:p w14:paraId="3C3DA0CA" w14:textId="77777777" w:rsidR="00953287" w:rsidRDefault="000A4649" w:rsidP="003E65F5">
      <w:pPr>
        <w:numPr>
          <w:ilvl w:val="1"/>
          <w:numId w:val="37"/>
        </w:numPr>
        <w:ind w:right="11" w:hanging="720"/>
      </w:pPr>
      <w:r>
        <w:t xml:space="preserve">W postępowaniu o udzielenie zamówienia komunikacja pomiędzy Zamawiającym a Wykonawcami w zakresie składania dokumentów, oświadczeń, wniosków (innych niż ofert, które mogą być przekazywane jedynie w sposób wskazany w pkt 11.8 odbywa się elektronicznie za pośrednictwem: </w:t>
      </w:r>
    </w:p>
    <w:p w14:paraId="234E3615" w14:textId="77777777" w:rsidR="00953287" w:rsidRDefault="000A4649" w:rsidP="003E65F5">
      <w:pPr>
        <w:numPr>
          <w:ilvl w:val="3"/>
          <w:numId w:val="40"/>
        </w:numPr>
        <w:ind w:right="11" w:hanging="425"/>
      </w:pPr>
      <w:r>
        <w:rPr>
          <w:b/>
        </w:rPr>
        <w:t xml:space="preserve">dedykowanego formularza: </w:t>
      </w:r>
      <w:r>
        <w:rPr>
          <w:b/>
          <w:i/>
        </w:rPr>
        <w:t>„Formularz do komunikacji”</w:t>
      </w:r>
      <w:r>
        <w:rPr>
          <w:b/>
        </w:rPr>
        <w:t xml:space="preserve"> </w:t>
      </w:r>
      <w:r>
        <w:t xml:space="preserve">dostępnego na ePUAP oraz udostępnionego przez miniPortal; </w:t>
      </w:r>
    </w:p>
    <w:p w14:paraId="0A7D8F29" w14:textId="77777777" w:rsidR="00953287" w:rsidRDefault="00D21BC1" w:rsidP="003E65F5">
      <w:pPr>
        <w:numPr>
          <w:ilvl w:val="3"/>
          <w:numId w:val="40"/>
        </w:numPr>
        <w:spacing w:after="11" w:line="269" w:lineRule="auto"/>
        <w:ind w:right="11" w:hanging="425"/>
      </w:pPr>
      <w:r>
        <w:t xml:space="preserve">poczty elektronicznej </w:t>
      </w:r>
      <w:r>
        <w:tab/>
        <w:t xml:space="preserve">na adres poczty </w:t>
      </w:r>
      <w:r w:rsidR="000A4649">
        <w:t>Zamawiającego:</w:t>
      </w:r>
      <w:r w:rsidR="000A4649">
        <w:rPr>
          <w:rFonts w:ascii="Calibri" w:eastAsia="Calibri" w:hAnsi="Calibri" w:cs="Calibri"/>
        </w:rPr>
        <w:t xml:space="preserve"> </w:t>
      </w:r>
    </w:p>
    <w:p w14:paraId="0DE9CEF8" w14:textId="77777777" w:rsidR="00953287" w:rsidRDefault="00D21BC1">
      <w:pPr>
        <w:spacing w:after="18" w:line="259" w:lineRule="auto"/>
        <w:ind w:left="1985" w:right="0" w:firstLine="0"/>
        <w:jc w:val="left"/>
      </w:pPr>
      <w:r>
        <w:rPr>
          <w:color w:val="0000FF"/>
        </w:rPr>
        <w:t>dudka@tyrawa.pl</w:t>
      </w:r>
    </w:p>
    <w:p w14:paraId="5DB5C6F9" w14:textId="77777777" w:rsidR="00953287" w:rsidRDefault="000A4649">
      <w:pPr>
        <w:spacing w:after="42"/>
        <w:ind w:left="1285" w:right="0"/>
      </w:pPr>
      <w:r>
        <w:rPr>
          <w:i/>
        </w:rPr>
        <w:t>Zamawiający przekazuje dokumenty na adres poczty elektronicz</w:t>
      </w:r>
      <w:r w:rsidR="00795357">
        <w:rPr>
          <w:i/>
        </w:rPr>
        <w:t>nej wskazany w </w:t>
      </w:r>
      <w:r>
        <w:rPr>
          <w:i/>
        </w:rPr>
        <w:t xml:space="preserve">formularzu ofertowym Wykonawcy, na co Wykonawca wyraża zgodę </w:t>
      </w:r>
      <w:r>
        <w:rPr>
          <w:i/>
        </w:rPr>
        <w:lastRenderedPageBreak/>
        <w:t xml:space="preserve">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 </w:t>
      </w:r>
    </w:p>
    <w:p w14:paraId="219F3838" w14:textId="77777777" w:rsidR="00953287" w:rsidRDefault="000A4649" w:rsidP="003E65F5">
      <w:pPr>
        <w:numPr>
          <w:ilvl w:val="1"/>
          <w:numId w:val="39"/>
        </w:numPr>
        <w:ind w:right="11" w:hanging="708"/>
      </w:pPr>
      <w:r>
        <w:t xml:space="preserve">W przypadku korzystania z rozwiązania wskazanego w rozdziale 11.17 lit a) SWZ dokumenty elektroniczne, składane są przez Wykonawcę za pośrednictwem </w:t>
      </w:r>
      <w:r>
        <w:rPr>
          <w:b/>
          <w:i/>
        </w:rPr>
        <w:t>„Formularza do komunikacji”</w:t>
      </w:r>
      <w:r>
        <w:t xml:space="preserve"> jako załączniki.  </w:t>
      </w:r>
    </w:p>
    <w:p w14:paraId="743C762F" w14:textId="77777777" w:rsidR="00953287" w:rsidRDefault="000A4649" w:rsidP="003E65F5">
      <w:pPr>
        <w:numPr>
          <w:ilvl w:val="1"/>
          <w:numId w:val="39"/>
        </w:numPr>
        <w:ind w:right="11" w:hanging="708"/>
      </w:pPr>
      <w:r>
        <w:t xml:space="preserve">Zamawiający dopuszcza również możliwość składania dokumentów elektronicznych za pomocą poczty elektronicznej, na wskazany w rozdziale 11.17 lit b) SWZ adres poczty elektronicznej. </w:t>
      </w:r>
    </w:p>
    <w:p w14:paraId="4E8EF1F8" w14:textId="77777777" w:rsidR="00953287" w:rsidRDefault="000A4649" w:rsidP="003E65F5">
      <w:pPr>
        <w:numPr>
          <w:ilvl w:val="1"/>
          <w:numId w:val="39"/>
        </w:numPr>
        <w:ind w:right="11" w:hanging="708"/>
      </w:pPr>
      <w:r>
        <w:t>Sposób sporządzenia dokumentów el</w:t>
      </w:r>
      <w:r w:rsidR="00795357">
        <w:t>ektronicznych musi być zgody  z </w:t>
      </w:r>
      <w:r>
        <w:t xml:space="preserve">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5CE58B89" w14:textId="77777777" w:rsidR="00953287" w:rsidRDefault="000A4649">
      <w:pPr>
        <w:spacing w:after="0" w:line="259" w:lineRule="auto"/>
        <w:ind w:left="142" w:right="0" w:firstLine="0"/>
        <w:jc w:val="left"/>
      </w:pPr>
      <w:r>
        <w:rPr>
          <w:b/>
        </w:rPr>
        <w:t xml:space="preserve"> </w:t>
      </w:r>
    </w:p>
    <w:p w14:paraId="6D26FBCE" w14:textId="77777777" w:rsidR="00953287" w:rsidRDefault="000A4649">
      <w:pPr>
        <w:pBdr>
          <w:bottom w:val="single" w:sz="4" w:space="0" w:color="000000"/>
        </w:pBdr>
        <w:shd w:val="clear" w:color="auto" w:fill="D9D9D9"/>
        <w:spacing w:after="20" w:line="259" w:lineRule="auto"/>
        <w:ind w:left="136" w:right="0" w:firstLine="0"/>
        <w:jc w:val="center"/>
      </w:pPr>
      <w:r>
        <w:rPr>
          <w:sz w:val="26"/>
        </w:rPr>
        <w:t xml:space="preserve">Rozdział 12 </w:t>
      </w:r>
    </w:p>
    <w:p w14:paraId="0B970367" w14:textId="77777777" w:rsidR="00953287" w:rsidRDefault="000A4649">
      <w:pPr>
        <w:pBdr>
          <w:bottom w:val="single" w:sz="4" w:space="0" w:color="000000"/>
        </w:pBdr>
        <w:shd w:val="clear" w:color="auto" w:fill="D9D9D9"/>
        <w:spacing w:after="11" w:line="259" w:lineRule="auto"/>
        <w:ind w:left="136" w:right="0" w:firstLine="0"/>
        <w:jc w:val="center"/>
      </w:pPr>
      <w:r>
        <w:rPr>
          <w:b/>
          <w:sz w:val="26"/>
        </w:rPr>
        <w:t>WYMAGANIA DOTYCZĄCE WADIUM</w:t>
      </w:r>
      <w:r>
        <w:t xml:space="preserve"> </w:t>
      </w:r>
    </w:p>
    <w:p w14:paraId="3B6A39BF" w14:textId="77777777" w:rsidR="00953287" w:rsidRDefault="000A4649">
      <w:pPr>
        <w:spacing w:after="8" w:line="259" w:lineRule="auto"/>
        <w:ind w:left="142" w:right="0" w:firstLine="0"/>
        <w:jc w:val="left"/>
      </w:pPr>
      <w:r>
        <w:t xml:space="preserve"> </w:t>
      </w:r>
    </w:p>
    <w:p w14:paraId="7536181E" w14:textId="77777777" w:rsidR="00953287" w:rsidRDefault="000A4649" w:rsidP="003E65F5">
      <w:pPr>
        <w:numPr>
          <w:ilvl w:val="1"/>
          <w:numId w:val="38"/>
        </w:numPr>
        <w:spacing w:after="44" w:line="237" w:lineRule="auto"/>
        <w:ind w:right="872" w:hanging="588"/>
        <w:jc w:val="left"/>
      </w:pPr>
      <w:r>
        <w:rPr>
          <w:sz w:val="23"/>
        </w:rPr>
        <w:t xml:space="preserve">Wykonawca jest zobowiązany wnieść </w:t>
      </w:r>
      <w:r w:rsidRPr="00646945">
        <w:rPr>
          <w:color w:val="auto"/>
          <w:sz w:val="23"/>
        </w:rPr>
        <w:t xml:space="preserve">wadium w wysokości: </w:t>
      </w:r>
      <w:r w:rsidR="00646945" w:rsidRPr="00646945">
        <w:rPr>
          <w:b/>
          <w:color w:val="auto"/>
          <w:sz w:val="23"/>
        </w:rPr>
        <w:t>3 300</w:t>
      </w:r>
      <w:r w:rsidRPr="00646945">
        <w:rPr>
          <w:b/>
          <w:color w:val="auto"/>
          <w:sz w:val="23"/>
        </w:rPr>
        <w:t xml:space="preserve">,00 PLN </w:t>
      </w:r>
      <w:r w:rsidRPr="00646945">
        <w:rPr>
          <w:color w:val="auto"/>
          <w:sz w:val="23"/>
        </w:rPr>
        <w:t xml:space="preserve"> (słownie: </w:t>
      </w:r>
      <w:r w:rsidR="00646945" w:rsidRPr="00646945">
        <w:rPr>
          <w:color w:val="auto"/>
          <w:sz w:val="23"/>
        </w:rPr>
        <w:t xml:space="preserve">trzy tysiące trzysta </w:t>
      </w:r>
      <w:r w:rsidRPr="00646945">
        <w:rPr>
          <w:color w:val="auto"/>
          <w:sz w:val="23"/>
        </w:rPr>
        <w:t xml:space="preserve"> złotych 00/100). </w:t>
      </w:r>
    </w:p>
    <w:p w14:paraId="37483EE5" w14:textId="77777777" w:rsidR="00953287" w:rsidRDefault="000A4649" w:rsidP="003E65F5">
      <w:pPr>
        <w:numPr>
          <w:ilvl w:val="1"/>
          <w:numId w:val="38"/>
        </w:numPr>
        <w:spacing w:after="7"/>
        <w:ind w:right="872" w:hanging="588"/>
        <w:jc w:val="left"/>
      </w:pPr>
      <w:r>
        <w:t xml:space="preserve">Wadium może być wniesione w jednej lub kilku następujących formach: a) pieniądzu; </w:t>
      </w:r>
    </w:p>
    <w:p w14:paraId="69A1A4BD" w14:textId="77777777" w:rsidR="00953287" w:rsidRDefault="000A4649" w:rsidP="003E65F5">
      <w:pPr>
        <w:numPr>
          <w:ilvl w:val="2"/>
          <w:numId w:val="43"/>
        </w:numPr>
        <w:spacing w:after="7"/>
        <w:ind w:right="11" w:hanging="276"/>
      </w:pPr>
      <w:r>
        <w:t xml:space="preserve">gwarancjach bankowych; </w:t>
      </w:r>
    </w:p>
    <w:p w14:paraId="7939E6C9" w14:textId="77777777" w:rsidR="00953287" w:rsidRDefault="000A4649" w:rsidP="003E65F5">
      <w:pPr>
        <w:numPr>
          <w:ilvl w:val="2"/>
          <w:numId w:val="43"/>
        </w:numPr>
        <w:spacing w:after="10"/>
        <w:ind w:right="11" w:hanging="276"/>
      </w:pPr>
      <w:r>
        <w:t xml:space="preserve">gwarancjach ubezpieczeniowych; </w:t>
      </w:r>
    </w:p>
    <w:p w14:paraId="3D579E16" w14:textId="77777777" w:rsidR="00953287" w:rsidRDefault="000A4649" w:rsidP="003E65F5">
      <w:pPr>
        <w:numPr>
          <w:ilvl w:val="2"/>
          <w:numId w:val="43"/>
        </w:numPr>
        <w:spacing w:after="7"/>
        <w:ind w:right="11" w:hanging="276"/>
      </w:pPr>
      <w:r>
        <w:t xml:space="preserve">poręczeniach udzielanych przez podmioty, o których mowa w art. 6b ust. 5 pkt. 2 ustawy z dnia 9 listopada 2000 r. o utworzeniu Polskiej Agencji Rozwoju Przedsiębiorczości. </w:t>
      </w:r>
    </w:p>
    <w:p w14:paraId="65588F93" w14:textId="77777777" w:rsidR="00953287" w:rsidRDefault="000A4649" w:rsidP="003E65F5">
      <w:pPr>
        <w:numPr>
          <w:ilvl w:val="1"/>
          <w:numId w:val="44"/>
        </w:numPr>
        <w:spacing w:after="38"/>
        <w:ind w:right="11" w:hanging="708"/>
      </w:pPr>
      <w:r>
        <w:t>Wadium wnoszone w pieniądzu należy wnieść przelewem na rachunek bankowy Zamawiającego –</w:t>
      </w:r>
      <w:r>
        <w:rPr>
          <w:b/>
        </w:rPr>
        <w:t>Bank Gospoda</w:t>
      </w:r>
      <w:r w:rsidR="00D21BC1">
        <w:rPr>
          <w:b/>
        </w:rPr>
        <w:t>rstwa Krajowego, nr rachunku: 27</w:t>
      </w:r>
      <w:r>
        <w:rPr>
          <w:b/>
        </w:rPr>
        <w:t xml:space="preserve"> 1130 1105 0005 </w:t>
      </w:r>
      <w:r w:rsidR="00D21BC1">
        <w:rPr>
          <w:b/>
        </w:rPr>
        <w:t>2485 9520 0005</w:t>
      </w:r>
      <w:r>
        <w:rPr>
          <w:b/>
        </w:rPr>
        <w:t xml:space="preserve"> z adnotacją: „Wadium na: </w:t>
      </w:r>
      <w:r w:rsidR="00D21BC1">
        <w:rPr>
          <w:b/>
        </w:rPr>
        <w:t>IIiGG.271.29</w:t>
      </w:r>
      <w:r>
        <w:rPr>
          <w:b/>
        </w:rPr>
        <w:t xml:space="preserve">.2022”. </w:t>
      </w:r>
    </w:p>
    <w:p w14:paraId="1188F596" w14:textId="77777777" w:rsidR="00953287" w:rsidRDefault="000A4649" w:rsidP="003E65F5">
      <w:pPr>
        <w:numPr>
          <w:ilvl w:val="1"/>
          <w:numId w:val="44"/>
        </w:numPr>
        <w:ind w:right="11" w:hanging="708"/>
      </w:pPr>
      <w:r>
        <w:t xml:space="preserve">Za skuteczne wniesienie wadium w pieniądzu, Zamawiający uzna wadium, które zostanie zaksięgowane na rachunku bankowym Zamawiającego przed upływem terminu składania ofert.  </w:t>
      </w:r>
    </w:p>
    <w:p w14:paraId="4E4246A5" w14:textId="77777777" w:rsidR="00953287" w:rsidRDefault="000A4649" w:rsidP="003E65F5">
      <w:pPr>
        <w:numPr>
          <w:ilvl w:val="1"/>
          <w:numId w:val="44"/>
        </w:numPr>
        <w:ind w:right="11" w:hanging="708"/>
      </w:pPr>
      <w:r>
        <w:t xml:space="preserve">Jeżeli wadium jest wnoszone w formie gwarancji lub poręczenia Wykonawca przekazuje Zamawiającemu oryginał gwarancji lub poręczenia, w postaci elektronicznej – przed upływem terminu składania ofert.  </w:t>
      </w:r>
    </w:p>
    <w:p w14:paraId="5F9D08E6" w14:textId="77777777" w:rsidR="00953287" w:rsidRDefault="000A4649" w:rsidP="003E65F5">
      <w:pPr>
        <w:numPr>
          <w:ilvl w:val="1"/>
          <w:numId w:val="44"/>
        </w:numPr>
        <w:spacing w:after="0"/>
        <w:ind w:right="11" w:hanging="708"/>
      </w:pPr>
      <w:r>
        <w:t xml:space="preserve">W przypadku wnoszenia wadium w formie gwarancji bankowej lub ubezpieczeniowej, lub poręczenia gwarancja lub poręczenie musi być </w:t>
      </w:r>
      <w:r>
        <w:lastRenderedPageBreak/>
        <w:t xml:space="preserve">nieodwołalne, bezwarunkowe i płatne na pierwsze pisemne żądanie Zamawiającego, sporządzone zgodnie z obowiązującymi przepisami i powinna zawierać następujące elementy:  </w:t>
      </w:r>
    </w:p>
    <w:p w14:paraId="266B3B0B" w14:textId="77777777" w:rsidR="00953287" w:rsidRDefault="000A4649" w:rsidP="003E65F5">
      <w:pPr>
        <w:numPr>
          <w:ilvl w:val="2"/>
          <w:numId w:val="42"/>
        </w:numPr>
        <w:spacing w:after="0"/>
        <w:ind w:right="11" w:hanging="324"/>
      </w:pPr>
      <w:r>
        <w:t xml:space="preserve">nazwę: dającego zlecenie (Wykonawcy), beneficjenta gwarancji/poręczenia </w:t>
      </w:r>
    </w:p>
    <w:p w14:paraId="7AC4E684" w14:textId="77777777" w:rsidR="00953287" w:rsidRDefault="000A4649">
      <w:pPr>
        <w:ind w:left="1146" w:right="11"/>
      </w:pPr>
      <w:r>
        <w:t xml:space="preserve">(Zamawiającego), gwaranta lub poręczyciela oraz wskazanie ich siedzib,  </w:t>
      </w:r>
    </w:p>
    <w:p w14:paraId="6ECC47C4" w14:textId="77777777" w:rsidR="00953287" w:rsidRDefault="000A4649" w:rsidP="003E65F5">
      <w:pPr>
        <w:numPr>
          <w:ilvl w:val="2"/>
          <w:numId w:val="42"/>
        </w:numPr>
        <w:ind w:right="11" w:hanging="324"/>
      </w:pPr>
      <w:r>
        <w:t xml:space="preserve">kwotę wadium,  </w:t>
      </w:r>
    </w:p>
    <w:p w14:paraId="2DEA271C" w14:textId="77777777" w:rsidR="00953287" w:rsidRDefault="000A4649" w:rsidP="003E65F5">
      <w:pPr>
        <w:numPr>
          <w:ilvl w:val="2"/>
          <w:numId w:val="42"/>
        </w:numPr>
        <w:ind w:right="11" w:hanging="324"/>
      </w:pPr>
      <w:r>
        <w:t xml:space="preserve">termin ważności gwarancji/poręczenia w formule: „od dnia …….– do dnia ………”,  </w:t>
      </w:r>
    </w:p>
    <w:p w14:paraId="0AEB2F39" w14:textId="77777777" w:rsidR="00953287" w:rsidRDefault="000A4649" w:rsidP="003E65F5">
      <w:pPr>
        <w:numPr>
          <w:ilvl w:val="2"/>
          <w:numId w:val="42"/>
        </w:numPr>
        <w:spacing w:after="0"/>
        <w:ind w:right="11" w:hanging="324"/>
      </w:pPr>
      <w:r>
        <w:t xml:space="preserve">zobowiązanie gwaranta/poręczyciela </w:t>
      </w:r>
      <w:r w:rsidR="00795357">
        <w:t>do zapłacenia kwoty wskazanej w </w:t>
      </w:r>
      <w:r>
        <w:t xml:space="preserve">gwarancji/poręczeniu na pierwsze żądanie Zamawiającego w sytuacjach zatrzymania wadium określonych w przepisach ustawy.  </w:t>
      </w:r>
    </w:p>
    <w:p w14:paraId="7B7F4D35" w14:textId="77777777" w:rsidR="00953287" w:rsidRDefault="000A4649" w:rsidP="003E65F5">
      <w:pPr>
        <w:numPr>
          <w:ilvl w:val="1"/>
          <w:numId w:val="41"/>
        </w:numPr>
        <w:ind w:right="11" w:hanging="708"/>
      </w:pPr>
      <w:r>
        <w:t xml:space="preserve">Wadium wnosi się przed upływem terminu składania ofert i utrzymuje nieprzerwanie do dnia upływu terminu związania ofertą, z wyjątkiem przypadków, o których mowa w art. 98 ust. 1 pkt 2 i 3 oraz ust. 2 ustawy Pzp.  </w:t>
      </w:r>
    </w:p>
    <w:p w14:paraId="5DC1F099" w14:textId="77777777" w:rsidR="00953287" w:rsidRDefault="000A4649" w:rsidP="003E65F5">
      <w:pPr>
        <w:numPr>
          <w:ilvl w:val="1"/>
          <w:numId w:val="41"/>
        </w:numPr>
        <w:spacing w:after="0"/>
        <w:ind w:right="11" w:hanging="708"/>
      </w:pPr>
      <w:r>
        <w:t xml:space="preserve">Zasady dokonywania zatrzymania i zwrotu wadium określono w przepisach art. 98 ustawy Pzp.  </w:t>
      </w:r>
    </w:p>
    <w:p w14:paraId="743811A5" w14:textId="77777777" w:rsidR="00953287" w:rsidRDefault="000A4649">
      <w:pPr>
        <w:spacing w:after="16" w:line="259" w:lineRule="auto"/>
        <w:ind w:left="142" w:right="0" w:firstLine="0"/>
        <w:jc w:val="left"/>
      </w:pPr>
      <w:r>
        <w:t xml:space="preserve"> </w:t>
      </w:r>
    </w:p>
    <w:p w14:paraId="2609CEA5" w14:textId="77777777" w:rsidR="00953287" w:rsidRDefault="000A4649">
      <w:pPr>
        <w:spacing w:after="80" w:line="259" w:lineRule="auto"/>
        <w:ind w:left="142" w:right="0" w:firstLine="0"/>
        <w:jc w:val="left"/>
      </w:pPr>
      <w:r>
        <w:t xml:space="preserve"> </w:t>
      </w:r>
    </w:p>
    <w:p w14:paraId="61495267" w14:textId="77777777" w:rsidR="00953287" w:rsidRDefault="000A4649">
      <w:pPr>
        <w:pBdr>
          <w:bottom w:val="single" w:sz="4" w:space="0" w:color="000000"/>
        </w:pBdr>
        <w:shd w:val="clear" w:color="auto" w:fill="D9D9D9"/>
        <w:spacing w:after="21" w:line="259" w:lineRule="auto"/>
        <w:ind w:left="252" w:right="1"/>
        <w:jc w:val="center"/>
      </w:pPr>
      <w:r>
        <w:rPr>
          <w:sz w:val="26"/>
        </w:rPr>
        <w:t xml:space="preserve">Rozdział 13 </w:t>
      </w:r>
    </w:p>
    <w:p w14:paraId="54EB17AD" w14:textId="77777777" w:rsidR="00953287" w:rsidRDefault="000A4649">
      <w:pPr>
        <w:pStyle w:val="Nagwek2"/>
        <w:ind w:left="252" w:right="1"/>
      </w:pPr>
      <w:r>
        <w:t>OPIS SPOSOBU PRZYGOTOWANIA OFERTY</w:t>
      </w:r>
      <w:r>
        <w:rPr>
          <w:b w:val="0"/>
          <w:sz w:val="24"/>
        </w:rPr>
        <w:t xml:space="preserve"> </w:t>
      </w:r>
    </w:p>
    <w:p w14:paraId="59F83504" w14:textId="77777777" w:rsidR="00953287" w:rsidRDefault="000A4649">
      <w:pPr>
        <w:spacing w:after="70" w:line="259" w:lineRule="auto"/>
        <w:ind w:left="142" w:right="0" w:firstLine="0"/>
        <w:jc w:val="left"/>
      </w:pPr>
      <w:r>
        <w:t xml:space="preserve"> </w:t>
      </w:r>
    </w:p>
    <w:p w14:paraId="2216CD3F" w14:textId="77777777" w:rsidR="00953287" w:rsidRDefault="000A4649">
      <w:pPr>
        <w:ind w:left="847" w:right="11" w:hanging="720"/>
      </w:pPr>
      <w:r>
        <w:rPr>
          <w:b/>
        </w:rPr>
        <w:t>13.1.</w:t>
      </w:r>
      <w:r>
        <w:rPr>
          <w:rFonts w:ascii="Arial" w:eastAsia="Arial" w:hAnsi="Arial" w:cs="Arial"/>
          <w:b/>
        </w:rPr>
        <w:t xml:space="preserve"> </w:t>
      </w:r>
      <w:r>
        <w:rPr>
          <w:b/>
        </w:rPr>
        <w:t>Każdy Wykonawca może złożyć jedną ofertę</w:t>
      </w:r>
      <w:r>
        <w:t xml:space="preserve">. Złożenie więcej niż jednej oferty spowoduje odrzucenie wszystkich ofert złożonych przez Wykonawcę </w:t>
      </w:r>
    </w:p>
    <w:p w14:paraId="5FCCA7DA" w14:textId="77777777" w:rsidR="00953287" w:rsidRDefault="000A4649">
      <w:pPr>
        <w:ind w:left="847" w:right="11" w:hanging="720"/>
      </w:pPr>
      <w:r>
        <w:rPr>
          <w:b/>
        </w:rPr>
        <w:t>13.2.</w:t>
      </w:r>
      <w:r>
        <w:rPr>
          <w:rFonts w:ascii="Arial" w:eastAsia="Arial" w:hAnsi="Arial" w:cs="Arial"/>
          <w:b/>
        </w:rPr>
        <w:t xml:space="preserve"> </w:t>
      </w:r>
      <w:r>
        <w:rPr>
          <w:b/>
        </w:rPr>
        <w:t xml:space="preserve">Ofertę składa się, pod rygorem nieważności, w formie elektronicznej </w:t>
      </w:r>
      <w:r w:rsidR="00795357">
        <w:t>w </w:t>
      </w:r>
      <w:r>
        <w:t xml:space="preserve">formatach danych określonych w przepisach wydanych na podstawie art. 18 </w:t>
      </w:r>
    </w:p>
    <w:p w14:paraId="4950385A" w14:textId="77777777" w:rsidR="00953287" w:rsidRDefault="000A4649" w:rsidP="00D21BC1">
      <w:pPr>
        <w:ind w:left="847" w:right="11" w:hanging="139"/>
      </w:pPr>
      <w:r>
        <w:t>ustawy z dnia 17 lutego 2005 r. o informatyzacji działalności podmiotów realizujących zadania publiczne (Dz. U. z 2020 r. poz. 346, 568, 695, 1517 i 2320), z zastrzeżeniem formatów, o których mowa</w:t>
      </w:r>
      <w:r w:rsidR="00795357">
        <w:t xml:space="preserve"> w art. 66 ust. 1 ustawy Pzp, z </w:t>
      </w:r>
      <w:r>
        <w:t xml:space="preserve">uwzględnieniem rodzaju przekazywanych danych. </w:t>
      </w:r>
    </w:p>
    <w:p w14:paraId="258EAC97" w14:textId="77777777" w:rsidR="00953287" w:rsidRDefault="000A4649">
      <w:pPr>
        <w:ind w:left="847" w:right="11" w:hanging="720"/>
      </w:pPr>
      <w:r>
        <w:rPr>
          <w:b/>
        </w:rPr>
        <w:t>13.3.</w:t>
      </w:r>
      <w:r>
        <w:rPr>
          <w:rFonts w:ascii="Arial" w:eastAsia="Arial" w:hAnsi="Arial" w:cs="Arial"/>
          <w:b/>
        </w:rPr>
        <w:t xml:space="preserve"> </w:t>
      </w:r>
      <w: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6D7FD2CD" w14:textId="77777777" w:rsidR="00953287" w:rsidRDefault="000A4649">
      <w:pPr>
        <w:ind w:left="137" w:right="11"/>
      </w:pPr>
      <w:r>
        <w:rPr>
          <w:b/>
        </w:rPr>
        <w:t>13.4.</w:t>
      </w:r>
      <w:r>
        <w:rPr>
          <w:rFonts w:ascii="Arial" w:eastAsia="Arial" w:hAnsi="Arial" w:cs="Arial"/>
          <w:b/>
        </w:rPr>
        <w:t xml:space="preserve"> </w:t>
      </w:r>
      <w:r>
        <w:t xml:space="preserve">Oferta musi zawierać następujące oświadczenia i dokumenty: </w:t>
      </w:r>
    </w:p>
    <w:p w14:paraId="5BC6FA48" w14:textId="77777777" w:rsidR="00953287" w:rsidRDefault="000A4649" w:rsidP="003E65F5">
      <w:pPr>
        <w:numPr>
          <w:ilvl w:val="0"/>
          <w:numId w:val="45"/>
        </w:numPr>
        <w:spacing w:after="7"/>
        <w:ind w:right="0"/>
      </w:pPr>
      <w:r>
        <w:rPr>
          <w:b/>
        </w:rPr>
        <w:t xml:space="preserve">Formularz ofertowy </w:t>
      </w:r>
      <w:r>
        <w:t xml:space="preserve">– do wykorzystania wzór (druk), stanowiący </w:t>
      </w:r>
      <w:r>
        <w:rPr>
          <w:b/>
        </w:rPr>
        <w:t xml:space="preserve">Załącznik nr 3 do SWZ </w:t>
      </w:r>
      <w:r>
        <w:t xml:space="preserve">(przy czym Wykonawca </w:t>
      </w:r>
      <w:r w:rsidR="00D21BC1">
        <w:t xml:space="preserve"> nie może sporządzić oferty</w:t>
      </w:r>
      <w:r>
        <w:t xml:space="preserve"> wg innego wzorca</w:t>
      </w:r>
      <w:r w:rsidR="00D21BC1">
        <w:t>)</w:t>
      </w:r>
      <w:r>
        <w:t xml:space="preserve"> </w:t>
      </w:r>
    </w:p>
    <w:p w14:paraId="7B7C8713" w14:textId="77777777" w:rsidR="00953287" w:rsidRDefault="000A4649" w:rsidP="003E65F5">
      <w:pPr>
        <w:numPr>
          <w:ilvl w:val="0"/>
          <w:numId w:val="45"/>
        </w:numPr>
        <w:spacing w:after="38"/>
        <w:ind w:right="0" w:hanging="360"/>
      </w:pPr>
      <w:r>
        <w:rPr>
          <w:b/>
        </w:rPr>
        <w:t xml:space="preserve">Oświadczenie </w:t>
      </w:r>
      <w:r w:rsidR="00D21BC1">
        <w:rPr>
          <w:b/>
        </w:rPr>
        <w:t>o niepodleganiu wykluczeniu oraz spełnieniu warunków udziału w postępowaniu</w:t>
      </w:r>
      <w:r>
        <w:rPr>
          <w:b/>
        </w:rPr>
        <w:t>, o którym mowa w rozdziale 8.1 SWZ</w:t>
      </w:r>
      <w:r>
        <w:t xml:space="preserve">; </w:t>
      </w:r>
    </w:p>
    <w:p w14:paraId="7356EBD2" w14:textId="77777777" w:rsidR="00953287" w:rsidRDefault="000A4649" w:rsidP="003E65F5">
      <w:pPr>
        <w:numPr>
          <w:ilvl w:val="0"/>
          <w:numId w:val="45"/>
        </w:numPr>
        <w:spacing w:after="38"/>
        <w:ind w:right="0" w:hanging="360"/>
      </w:pPr>
      <w:r>
        <w:rPr>
          <w:b/>
        </w:rPr>
        <w:t>Oświadczenie, o którym mowa w rozdziale 8.2 SWZ</w:t>
      </w:r>
      <w:r>
        <w:t xml:space="preserve"> </w:t>
      </w:r>
      <w:r>
        <w:rPr>
          <w:b/>
          <w:i/>
        </w:rPr>
        <w:t>(jeżeli dotyczy)</w:t>
      </w:r>
      <w:r>
        <w:t xml:space="preserve">, </w:t>
      </w:r>
    </w:p>
    <w:p w14:paraId="68A1C44F" w14:textId="77777777" w:rsidR="00953287" w:rsidRDefault="000A4649" w:rsidP="003E65F5">
      <w:pPr>
        <w:numPr>
          <w:ilvl w:val="0"/>
          <w:numId w:val="45"/>
        </w:numPr>
        <w:spacing w:after="38"/>
        <w:ind w:right="0" w:hanging="360"/>
      </w:pPr>
      <w:r>
        <w:rPr>
          <w:b/>
        </w:rPr>
        <w:t>Oświadczenie, o którym mowa w pkt 8.3. SWZ;</w:t>
      </w:r>
      <w:r>
        <w:t xml:space="preserve"> </w:t>
      </w:r>
    </w:p>
    <w:p w14:paraId="20F4EFA1" w14:textId="77777777" w:rsidR="00953287" w:rsidRDefault="000A4649" w:rsidP="003E65F5">
      <w:pPr>
        <w:numPr>
          <w:ilvl w:val="0"/>
          <w:numId w:val="45"/>
        </w:numPr>
        <w:spacing w:after="38"/>
        <w:ind w:right="0" w:hanging="360"/>
      </w:pPr>
      <w:r>
        <w:rPr>
          <w:b/>
        </w:rPr>
        <w:lastRenderedPageBreak/>
        <w:t>Zobowiązanie lub inne dokumenty, o których mowa w pkt 9.4 SWZ</w:t>
      </w:r>
      <w:r>
        <w:t xml:space="preserve"> </w:t>
      </w:r>
      <w:r>
        <w:rPr>
          <w:b/>
          <w:i/>
        </w:rPr>
        <w:t>(jeżeli dotyczy)</w:t>
      </w:r>
      <w:r>
        <w:rPr>
          <w:i/>
        </w:rPr>
        <w:t>.</w:t>
      </w:r>
      <w:r>
        <w:t xml:space="preserve"> </w:t>
      </w:r>
    </w:p>
    <w:p w14:paraId="6F99C0A9" w14:textId="77777777" w:rsidR="00953287" w:rsidRDefault="000A4649" w:rsidP="003E65F5">
      <w:pPr>
        <w:numPr>
          <w:ilvl w:val="0"/>
          <w:numId w:val="45"/>
        </w:numPr>
        <w:spacing w:after="38"/>
        <w:ind w:right="0" w:hanging="360"/>
      </w:pPr>
      <w:r>
        <w:rPr>
          <w:b/>
        </w:rPr>
        <w:t>Potwierdzenie umocowania do działania w imieniu Wykonawcy lub podmiotu udostępniającego zasoby:</w:t>
      </w:r>
      <w:r>
        <w:t xml:space="preserve"> </w:t>
      </w:r>
    </w:p>
    <w:p w14:paraId="7881170A" w14:textId="77777777" w:rsidR="00953287" w:rsidRDefault="000A4649" w:rsidP="003E65F5">
      <w:pPr>
        <w:numPr>
          <w:ilvl w:val="2"/>
          <w:numId w:val="46"/>
        </w:numPr>
        <w:spacing w:after="38"/>
        <w:ind w:right="11" w:hanging="360"/>
      </w:pPr>
      <w:r>
        <w:t>Zamawiający w</w:t>
      </w:r>
      <w:r>
        <w:rPr>
          <w:b/>
        </w:rPr>
        <w:t xml:space="preserve"> </w:t>
      </w:r>
      <w:r>
        <w:t xml:space="preserve">celu potwierdzenia, że osoba działająca w imieniu Wykonawcy lub podmiotu udostępniającego zasoby jest umocowana do jego reprezentowania, </w:t>
      </w:r>
      <w:r>
        <w:rPr>
          <w:b/>
        </w:rPr>
        <w:t>żąda złożenia wraz z ofertą odpisu lub informacji z Krajowego Rejestru Sądowego, Cent</w:t>
      </w:r>
      <w:r w:rsidR="00795357">
        <w:rPr>
          <w:b/>
        </w:rPr>
        <w:t>ralnej Ewidencji i Informacji o </w:t>
      </w:r>
      <w:r>
        <w:rPr>
          <w:b/>
        </w:rPr>
        <w:t xml:space="preserve">Działalności Gospodarczej lub innego właściwego rejestru; </w:t>
      </w:r>
    </w:p>
    <w:p w14:paraId="0B5DE062" w14:textId="77777777" w:rsidR="00953287" w:rsidRDefault="000A4649" w:rsidP="003E65F5">
      <w:pPr>
        <w:numPr>
          <w:ilvl w:val="2"/>
          <w:numId w:val="46"/>
        </w:numPr>
        <w:ind w:right="11" w:hanging="360"/>
      </w:pPr>
      <w: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Pr>
          <w:b/>
        </w:rPr>
        <w:t xml:space="preserve"> </w:t>
      </w:r>
    </w:p>
    <w:p w14:paraId="2B75CBEC" w14:textId="77777777" w:rsidR="00953287" w:rsidRDefault="000A4649" w:rsidP="003E65F5">
      <w:pPr>
        <w:numPr>
          <w:ilvl w:val="2"/>
          <w:numId w:val="46"/>
        </w:numPr>
        <w:ind w:right="11" w:hanging="360"/>
      </w:pPr>
      <w:r>
        <w:t xml:space="preserve">jeżeli w imieniu Wykonawcy lub podmiotu udostępniającego zasoby działa osoba, której umocowanie do jego reprezentowania nie wynika </w:t>
      </w:r>
      <w:r w:rsidR="00795357">
        <w:t>z </w:t>
      </w:r>
      <w:r>
        <w:t xml:space="preserve">dokumentów, o których mowa w lit a), Zamawiający żąda od Wykonawcy lub podmiotu udostępniającego zasoby złożenia wraz z ofertą pełnomocnictwa lub innego dokumentu potwierdzającego umocowanie do reprezentowania Wykonawcy. </w:t>
      </w:r>
      <w:r>
        <w:rPr>
          <w:b/>
        </w:rPr>
        <w:t xml:space="preserve"> </w:t>
      </w:r>
    </w:p>
    <w:p w14:paraId="611CD8AD" w14:textId="77777777" w:rsidR="00953287" w:rsidRDefault="000A4649" w:rsidP="003E65F5">
      <w:pPr>
        <w:numPr>
          <w:ilvl w:val="0"/>
          <w:numId w:val="45"/>
        </w:numPr>
        <w:ind w:right="0" w:hanging="360"/>
      </w:pPr>
      <w:r>
        <w:rPr>
          <w:b/>
        </w:rPr>
        <w:t xml:space="preserve">Pełnomocnictwo </w:t>
      </w:r>
      <w:r>
        <w:t xml:space="preserve">do reprezentowania wykonawców wspólnie ubiegających się o udzielenie zamówienia w postępowaniu o udzielenie zamówienia albo do reprezentowania ich w postępowaniu i zawarcia umowy w sprawie zamówienia publicznego </w:t>
      </w:r>
      <w:r>
        <w:rPr>
          <w:b/>
          <w:i/>
        </w:rPr>
        <w:t>(jeżeli dotyczy)</w:t>
      </w:r>
      <w:r>
        <w:t xml:space="preserve">. </w:t>
      </w:r>
    </w:p>
    <w:p w14:paraId="2AB14AAD" w14:textId="77777777" w:rsidR="00953287" w:rsidRDefault="000A4649" w:rsidP="003E65F5">
      <w:pPr>
        <w:numPr>
          <w:ilvl w:val="1"/>
          <w:numId w:val="47"/>
        </w:numPr>
        <w:ind w:right="11" w:hanging="720"/>
      </w:pPr>
      <w:r>
        <w:rPr>
          <w:b/>
        </w:rPr>
        <w:t>Pełnomocnictwo</w:t>
      </w:r>
      <w:r>
        <w:t xml:space="preserve">, o którym mowa w rozdziale 13.4 pkt 5) lit c) i pkt 6) SWZ składa się w postaci elektronicznej i opatruje się kwalifikowanym podpisem elektronicznym. W przypadku gdy pełnomocnictwo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 </w:t>
      </w:r>
    </w:p>
    <w:p w14:paraId="6E8AA2EA" w14:textId="77777777" w:rsidR="00953287" w:rsidRDefault="000A4649" w:rsidP="003E65F5">
      <w:pPr>
        <w:numPr>
          <w:ilvl w:val="1"/>
          <w:numId w:val="47"/>
        </w:numPr>
        <w:ind w:right="11" w:hanging="720"/>
      </w:pPr>
      <w:r>
        <w:t>Nie ujawnia się informacji stanowiący</w:t>
      </w:r>
      <w:r w:rsidR="00795357">
        <w:t>ch tajemnicę przedsiębiorstwa w </w:t>
      </w:r>
      <w:r>
        <w:t xml:space="preserve">rozumieniu przepisów ustawy z dnia 16 kwietnia 1993 r. o zwalczaniu nieuczciwej konkurencji (Dz. U. z 2020 r. poz. 1913 z późn. zm.), jeżeli Wykonawca, wraz z przekazaniem takich informacji, zastrzegł, że nie mogą być one udostępniane oraz wykazał, że zastrzeżone informacje stanowią tajemnicę przedsiębiorstwa. </w:t>
      </w:r>
    </w:p>
    <w:p w14:paraId="5798E391" w14:textId="77777777" w:rsidR="00953287" w:rsidRDefault="000A4649" w:rsidP="003E65F5">
      <w:pPr>
        <w:numPr>
          <w:ilvl w:val="1"/>
          <w:numId w:val="47"/>
        </w:numPr>
        <w:ind w:right="11" w:hanging="720"/>
      </w:pPr>
      <w:r>
        <w:t xml:space="preserve">Wykonawca nie może zastrzec w ofercie informacji o których mowa w art. 222 ust. 5 ustawy Pzp. </w:t>
      </w:r>
    </w:p>
    <w:p w14:paraId="1F5F158F" w14:textId="77777777" w:rsidR="00953287" w:rsidRDefault="000A4649" w:rsidP="003E65F5">
      <w:pPr>
        <w:numPr>
          <w:ilvl w:val="1"/>
          <w:numId w:val="47"/>
        </w:numPr>
        <w:spacing w:after="7"/>
        <w:ind w:right="11" w:hanging="720"/>
      </w:pPr>
      <w:r>
        <w:t xml:space="preserve">Wszelkie informacje stanowiące tajemnicę przedsiębiorstwa w rozumieniu ustawy z dnia 16 kwietnia 1993 r. o zwalczaniu nieuczciwej konkurencji, które </w:t>
      </w:r>
      <w:r>
        <w:lastRenderedPageBreak/>
        <w:t xml:space="preserve">Wykonawca zastrzeże jako tajemnicę przedsiębiorstwa, powinny zostać złożone w odpowiednio wydzielonym i oznaczonym pliku. </w:t>
      </w:r>
    </w:p>
    <w:p w14:paraId="1DCAC74C" w14:textId="77777777" w:rsidR="00953287" w:rsidRDefault="000A4649">
      <w:pPr>
        <w:spacing w:after="78" w:line="259" w:lineRule="auto"/>
        <w:ind w:left="641" w:right="0" w:firstLine="0"/>
        <w:jc w:val="left"/>
      </w:pPr>
      <w:r>
        <w:t xml:space="preserve"> </w:t>
      </w:r>
    </w:p>
    <w:p w14:paraId="074C78DE" w14:textId="77777777" w:rsidR="00953287" w:rsidRDefault="000A4649">
      <w:pPr>
        <w:pBdr>
          <w:bottom w:val="single" w:sz="4" w:space="0" w:color="000000"/>
        </w:pBdr>
        <w:shd w:val="clear" w:color="auto" w:fill="D9D9D9"/>
        <w:spacing w:after="21" w:line="259" w:lineRule="auto"/>
        <w:ind w:left="252" w:right="0"/>
        <w:jc w:val="center"/>
      </w:pPr>
      <w:r>
        <w:rPr>
          <w:sz w:val="26"/>
        </w:rPr>
        <w:t xml:space="preserve">Rozdział 14 </w:t>
      </w:r>
    </w:p>
    <w:p w14:paraId="1BC5905A" w14:textId="77777777" w:rsidR="00953287" w:rsidRDefault="000A4649">
      <w:pPr>
        <w:pStyle w:val="Nagwek2"/>
        <w:ind w:left="252" w:right="0"/>
      </w:pPr>
      <w:r>
        <w:t>SKŁADANIE I OTWARCIE OFERT</w:t>
      </w:r>
      <w:r>
        <w:rPr>
          <w:b w:val="0"/>
          <w:sz w:val="24"/>
        </w:rPr>
        <w:t xml:space="preserve"> </w:t>
      </w:r>
    </w:p>
    <w:p w14:paraId="053F8CEA" w14:textId="77777777" w:rsidR="00953287" w:rsidRDefault="000A4649">
      <w:pPr>
        <w:spacing w:after="48" w:line="259" w:lineRule="auto"/>
        <w:ind w:left="483" w:right="0" w:firstLine="0"/>
        <w:jc w:val="left"/>
      </w:pPr>
      <w:r>
        <w:t xml:space="preserve"> </w:t>
      </w:r>
    </w:p>
    <w:p w14:paraId="720D93AB" w14:textId="77777777" w:rsidR="00953287" w:rsidRDefault="000A4649">
      <w:pPr>
        <w:ind w:left="847" w:right="11" w:hanging="720"/>
      </w:pPr>
      <w:r>
        <w:rPr>
          <w:b/>
        </w:rPr>
        <w:t>14.1.</w:t>
      </w:r>
      <w:r>
        <w:rPr>
          <w:rFonts w:ascii="Arial" w:eastAsia="Arial" w:hAnsi="Arial" w:cs="Arial"/>
          <w:b/>
        </w:rPr>
        <w:t xml:space="preserve"> </w:t>
      </w:r>
      <w:r>
        <w:t xml:space="preserve">Wykonawca składa ofertę </w:t>
      </w:r>
      <w:r>
        <w:rPr>
          <w:b/>
        </w:rPr>
        <w:t>za pośrednictwem Formularza do złożenia, zmiany, wycofania oferty dostępnego na ePUAP i udostępnionego również na miniPortalu</w:t>
      </w:r>
      <w:r>
        <w:t>. W formularzu oferty Wykonawca zobowiązany jest podać adres skrzynki ePUAP, na którym prowadzona b</w:t>
      </w:r>
      <w:r w:rsidR="00795357">
        <w:t>ędzie korespondencja związana z </w:t>
      </w:r>
      <w:r>
        <w:t xml:space="preserve">postępowaniem. </w:t>
      </w:r>
    </w:p>
    <w:p w14:paraId="0DE6FCD6" w14:textId="77777777" w:rsidR="00953287" w:rsidRDefault="000A4649">
      <w:pPr>
        <w:spacing w:after="38"/>
        <w:ind w:left="152" w:right="0"/>
      </w:pPr>
      <w:r>
        <w:rPr>
          <w:b/>
        </w:rPr>
        <w:t>14.2.</w:t>
      </w:r>
      <w:r>
        <w:rPr>
          <w:rFonts w:ascii="Arial" w:eastAsia="Arial" w:hAnsi="Arial" w:cs="Arial"/>
          <w:b/>
        </w:rPr>
        <w:t xml:space="preserve"> </w:t>
      </w:r>
      <w:r>
        <w:t>Termin składania ofert:</w:t>
      </w:r>
      <w:r>
        <w:rPr>
          <w:b/>
        </w:rPr>
        <w:t xml:space="preserve"> </w:t>
      </w:r>
      <w:r w:rsidR="00D21BC1">
        <w:rPr>
          <w:b/>
        </w:rPr>
        <w:t>16 grudnia</w:t>
      </w:r>
      <w:r>
        <w:rPr>
          <w:b/>
        </w:rPr>
        <w:t xml:space="preserve"> 2022 r., godzina 10:00.</w:t>
      </w:r>
      <w:r>
        <w:t xml:space="preserve"> </w:t>
      </w:r>
    </w:p>
    <w:p w14:paraId="717E5F01" w14:textId="77777777" w:rsidR="00953287" w:rsidRDefault="000A4649">
      <w:pPr>
        <w:spacing w:after="38"/>
        <w:ind w:left="152" w:right="0"/>
      </w:pPr>
      <w:r>
        <w:rPr>
          <w:b/>
        </w:rPr>
        <w:t>14.3.</w:t>
      </w:r>
      <w:r>
        <w:rPr>
          <w:rFonts w:ascii="Arial" w:eastAsia="Arial" w:hAnsi="Arial" w:cs="Arial"/>
          <w:b/>
        </w:rPr>
        <w:t xml:space="preserve"> </w:t>
      </w:r>
      <w:r>
        <w:t xml:space="preserve">Termin otwarcia ofert: </w:t>
      </w:r>
      <w:r>
        <w:rPr>
          <w:b/>
        </w:rPr>
        <w:t xml:space="preserve"> </w:t>
      </w:r>
      <w:r w:rsidR="00D21BC1">
        <w:rPr>
          <w:b/>
        </w:rPr>
        <w:t>16 grudnia</w:t>
      </w:r>
      <w:r>
        <w:rPr>
          <w:b/>
        </w:rPr>
        <w:t xml:space="preserve"> 2022 r., godzina 10:30.</w:t>
      </w:r>
      <w:r>
        <w:t xml:space="preserve"> </w:t>
      </w:r>
    </w:p>
    <w:p w14:paraId="180F8B39" w14:textId="77777777" w:rsidR="00953287" w:rsidRDefault="000A4649">
      <w:pPr>
        <w:ind w:left="847" w:right="11" w:hanging="720"/>
      </w:pPr>
      <w:r>
        <w:rPr>
          <w:b/>
        </w:rPr>
        <w:t>14.4.</w:t>
      </w:r>
      <w:r>
        <w:rPr>
          <w:rFonts w:ascii="Arial" w:eastAsia="Arial" w:hAnsi="Arial" w:cs="Arial"/>
          <w:b/>
        </w:rPr>
        <w:t xml:space="preserve"> </w:t>
      </w:r>
      <w:r>
        <w:t xml:space="preserve">Wykonawca może przed upływem terminu do składania ofert zmienić lub wycofać ofertę za pośrednictwem Formularza do złożenia, zmiany, wycofania oferty lub wniosku dostępnego na stronie ePUAP. Sposób zmiany i wycofania oferty został opisany w Instrukcji użytkownika. </w:t>
      </w:r>
    </w:p>
    <w:p w14:paraId="275CC5E0" w14:textId="77777777" w:rsidR="00953287" w:rsidRDefault="000A4649">
      <w:pPr>
        <w:ind w:left="847" w:right="11" w:hanging="720"/>
      </w:pPr>
      <w:r>
        <w:rPr>
          <w:b/>
        </w:rPr>
        <w:t>14.5.</w:t>
      </w:r>
      <w:r>
        <w:rPr>
          <w:rFonts w:ascii="Arial" w:eastAsia="Arial" w:hAnsi="Arial" w:cs="Arial"/>
          <w:b/>
        </w:rPr>
        <w:t xml:space="preserve"> </w:t>
      </w:r>
      <w:r>
        <w:t xml:space="preserve">Otwarcie ofert następuje poprzez użycie mechanizmu do odszyfrowania ofert dostępnego po zalogowaniu w zakładce Deszyfrowanie na miniPortalu i następuje poprzez wskazanie pliku do odszyfrowania. </w:t>
      </w:r>
    </w:p>
    <w:p w14:paraId="2D1FF6BF" w14:textId="77777777" w:rsidR="00953287" w:rsidRDefault="000A4649">
      <w:pPr>
        <w:ind w:left="847" w:right="11" w:hanging="720"/>
      </w:pPr>
      <w:r>
        <w:rPr>
          <w:b/>
        </w:rPr>
        <w:t>14.6.</w:t>
      </w:r>
      <w:r>
        <w:rPr>
          <w:rFonts w:ascii="Arial" w:eastAsia="Arial" w:hAnsi="Arial" w:cs="Arial"/>
          <w:b/>
        </w:rPr>
        <w:t xml:space="preserve"> </w:t>
      </w:r>
      <w:r>
        <w:t xml:space="preserve">Zamawiający, niezwłocznie po otwarciu ofert, udostępnia na stronie internetowej prowadzonego postępowania informacje o: </w:t>
      </w:r>
    </w:p>
    <w:p w14:paraId="3E49C518" w14:textId="77777777" w:rsidR="00953287" w:rsidRDefault="000A4649" w:rsidP="003E65F5">
      <w:pPr>
        <w:numPr>
          <w:ilvl w:val="0"/>
          <w:numId w:val="48"/>
        </w:numPr>
        <w:ind w:right="11" w:hanging="286"/>
      </w:pPr>
      <w:r>
        <w:t xml:space="preserve">nazwach albo imionach i nazwiskach oraz siedzibach lub miejscach prowadzonej działalności gospodarczej albo miejscach zamieszkania wykonawców, których oferty zostały otwarte; </w:t>
      </w:r>
    </w:p>
    <w:p w14:paraId="2F1AFD0A" w14:textId="77777777" w:rsidR="00953287" w:rsidRDefault="000A4649" w:rsidP="003E65F5">
      <w:pPr>
        <w:numPr>
          <w:ilvl w:val="0"/>
          <w:numId w:val="48"/>
        </w:numPr>
        <w:spacing w:after="81"/>
        <w:ind w:right="11" w:hanging="286"/>
      </w:pPr>
      <w:r>
        <w:t xml:space="preserve">cenach lub kosztach zawartych w ofertach. </w:t>
      </w:r>
    </w:p>
    <w:p w14:paraId="396A41E0" w14:textId="77777777" w:rsidR="00953287" w:rsidRDefault="000A4649">
      <w:pPr>
        <w:spacing w:after="7"/>
        <w:ind w:left="847" w:right="11" w:hanging="720"/>
      </w:pPr>
      <w:r>
        <w:rPr>
          <w:b/>
        </w:rPr>
        <w:t>14.7.</w:t>
      </w:r>
      <w:r>
        <w:rPr>
          <w:rFonts w:ascii="Arial" w:eastAsia="Arial" w:hAnsi="Arial" w:cs="Arial"/>
          <w:b/>
        </w:rPr>
        <w:t xml:space="preserve"> </w:t>
      </w:r>
      <w:r>
        <w:t>Zamawiający odrzuca ofertę, jeżeli została złożona</w:t>
      </w:r>
      <w:r w:rsidR="00795357">
        <w:t xml:space="preserve"> po terminie składania ofert, o </w:t>
      </w:r>
      <w:r>
        <w:t xml:space="preserve">którym mowa w pkt. 14.2 SWZ. </w:t>
      </w:r>
    </w:p>
    <w:p w14:paraId="3C6DEEAA" w14:textId="77777777" w:rsidR="00953287" w:rsidRDefault="000A4649">
      <w:pPr>
        <w:spacing w:after="40" w:line="259" w:lineRule="auto"/>
        <w:ind w:left="142" w:right="0" w:firstLine="0"/>
        <w:jc w:val="left"/>
      </w:pPr>
      <w:r>
        <w:t xml:space="preserve"> </w:t>
      </w:r>
    </w:p>
    <w:p w14:paraId="6069C3C0" w14:textId="77777777" w:rsidR="00953287" w:rsidRDefault="000A4649">
      <w:pPr>
        <w:pBdr>
          <w:bottom w:val="single" w:sz="4" w:space="0" w:color="000000"/>
        </w:pBdr>
        <w:shd w:val="clear" w:color="auto" w:fill="D9D9D9"/>
        <w:spacing w:after="21" w:line="259" w:lineRule="auto"/>
        <w:ind w:left="252" w:right="2"/>
        <w:jc w:val="center"/>
      </w:pPr>
      <w:r>
        <w:rPr>
          <w:sz w:val="26"/>
        </w:rPr>
        <w:t xml:space="preserve">Rozdział 15 </w:t>
      </w:r>
    </w:p>
    <w:p w14:paraId="54878E57" w14:textId="77777777" w:rsidR="00953287" w:rsidRDefault="000A4649">
      <w:pPr>
        <w:pStyle w:val="Nagwek2"/>
        <w:ind w:left="252" w:right="2"/>
      </w:pPr>
      <w:r>
        <w:t>TERMIN ZWIĄZANIA OFERTĄ</w:t>
      </w:r>
      <w:r>
        <w:rPr>
          <w:b w:val="0"/>
          <w:sz w:val="24"/>
        </w:rPr>
        <w:t xml:space="preserve"> </w:t>
      </w:r>
    </w:p>
    <w:p w14:paraId="6F6C8787" w14:textId="77777777" w:rsidR="00953287" w:rsidRDefault="000A4649">
      <w:pPr>
        <w:spacing w:after="70" w:line="259" w:lineRule="auto"/>
        <w:ind w:left="483" w:right="0" w:firstLine="0"/>
        <w:jc w:val="left"/>
      </w:pPr>
      <w:r>
        <w:t xml:space="preserve"> </w:t>
      </w:r>
    </w:p>
    <w:p w14:paraId="319843C6" w14:textId="77777777" w:rsidR="00953287" w:rsidRDefault="000A4649">
      <w:pPr>
        <w:ind w:left="137" w:right="11"/>
      </w:pPr>
      <w:r>
        <w:rPr>
          <w:b/>
        </w:rPr>
        <w:t>15.1.</w:t>
      </w:r>
      <w:r>
        <w:rPr>
          <w:rFonts w:ascii="Arial" w:eastAsia="Arial" w:hAnsi="Arial" w:cs="Arial"/>
          <w:b/>
        </w:rPr>
        <w:t xml:space="preserve"> </w:t>
      </w:r>
      <w:r>
        <w:t xml:space="preserve">Wykonawca jest związany ofertą </w:t>
      </w:r>
      <w:r>
        <w:rPr>
          <w:b/>
        </w:rPr>
        <w:t xml:space="preserve">do dnia </w:t>
      </w:r>
      <w:r w:rsidR="000B7260">
        <w:rPr>
          <w:b/>
        </w:rPr>
        <w:t>14 stycznia</w:t>
      </w:r>
      <w:r>
        <w:rPr>
          <w:b/>
        </w:rPr>
        <w:t xml:space="preserve"> 2023 r.</w:t>
      </w:r>
      <w:r>
        <w:t xml:space="preserve"> </w:t>
      </w:r>
    </w:p>
    <w:p w14:paraId="396CD4FA" w14:textId="77777777" w:rsidR="00953287" w:rsidRDefault="000A4649">
      <w:pPr>
        <w:ind w:left="847" w:right="11" w:hanging="720"/>
      </w:pPr>
      <w:r>
        <w:rPr>
          <w:b/>
        </w:rPr>
        <w:t>15.2.</w:t>
      </w:r>
      <w:r>
        <w:rPr>
          <w:rFonts w:ascii="Arial" w:eastAsia="Arial" w:hAnsi="Arial" w:cs="Arial"/>
          <w:b/>
        </w:rPr>
        <w:t xml:space="preserve"> </w:t>
      </w:r>
      <w:r>
        <w:t xml:space="preserve">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 </w:t>
      </w:r>
    </w:p>
    <w:p w14:paraId="1F3350B1" w14:textId="77777777" w:rsidR="00953287" w:rsidRDefault="000A4649">
      <w:pPr>
        <w:ind w:left="847" w:right="11" w:hanging="720"/>
      </w:pPr>
      <w:r>
        <w:rPr>
          <w:b/>
        </w:rPr>
        <w:t>15.3.</w:t>
      </w:r>
      <w:r>
        <w:rPr>
          <w:rFonts w:ascii="Arial" w:eastAsia="Arial" w:hAnsi="Arial" w:cs="Arial"/>
          <w:b/>
        </w:rPr>
        <w:t xml:space="preserve"> </w:t>
      </w:r>
      <w:r>
        <w:t xml:space="preserve">Przedłużenie terminu związania ofertą, o którym mowa w pkt. 15.2 SWZ, wymaga złożenia przez Wykonawcę pisemnego oświadczenia o wyrażeniu zgody na przedłużenie terminu związania ofertą. </w:t>
      </w:r>
    </w:p>
    <w:p w14:paraId="0EAB4FED" w14:textId="77777777" w:rsidR="00953287" w:rsidRDefault="000A4649">
      <w:pPr>
        <w:spacing w:after="7"/>
        <w:ind w:left="847" w:right="11" w:hanging="720"/>
      </w:pPr>
      <w:r>
        <w:rPr>
          <w:b/>
        </w:rPr>
        <w:lastRenderedPageBreak/>
        <w:t>15.4.</w:t>
      </w:r>
      <w:r>
        <w:rPr>
          <w:rFonts w:ascii="Arial" w:eastAsia="Arial" w:hAnsi="Arial" w:cs="Arial"/>
          <w:b/>
        </w:rPr>
        <w:t xml:space="preserve"> </w:t>
      </w:r>
      <w:r>
        <w:t xml:space="preserve">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 </w:t>
      </w:r>
    </w:p>
    <w:p w14:paraId="5D25DE5C" w14:textId="77777777" w:rsidR="00953287" w:rsidRDefault="000A4649">
      <w:pPr>
        <w:spacing w:after="109" w:line="259" w:lineRule="auto"/>
        <w:ind w:left="862" w:right="0" w:firstLine="0"/>
        <w:jc w:val="left"/>
      </w:pPr>
      <w:r>
        <w:rPr>
          <w:sz w:val="16"/>
        </w:rPr>
        <w:t xml:space="preserve"> </w:t>
      </w:r>
    </w:p>
    <w:p w14:paraId="10D05028" w14:textId="77777777" w:rsidR="00953287" w:rsidRDefault="000A4649">
      <w:pPr>
        <w:pBdr>
          <w:bottom w:val="single" w:sz="4" w:space="0" w:color="000000"/>
        </w:pBdr>
        <w:shd w:val="clear" w:color="auto" w:fill="D9D9D9"/>
        <w:spacing w:after="21" w:line="259" w:lineRule="auto"/>
        <w:ind w:left="252" w:right="107"/>
        <w:jc w:val="center"/>
      </w:pPr>
      <w:r>
        <w:rPr>
          <w:sz w:val="26"/>
        </w:rPr>
        <w:t xml:space="preserve">Rozdział 16 </w:t>
      </w:r>
    </w:p>
    <w:p w14:paraId="229FD51E" w14:textId="77777777" w:rsidR="00953287" w:rsidRDefault="000A4649">
      <w:pPr>
        <w:pStyle w:val="Nagwek2"/>
        <w:ind w:left="252" w:right="107"/>
      </w:pPr>
      <w:r>
        <w:t>OPIS SPOSOBU OBLICZENIA CENY OFERTY</w:t>
      </w:r>
      <w:r>
        <w:rPr>
          <w:b w:val="0"/>
          <w:sz w:val="24"/>
        </w:rPr>
        <w:t xml:space="preserve"> </w:t>
      </w:r>
    </w:p>
    <w:p w14:paraId="68BF976B" w14:textId="77777777" w:rsidR="00953287" w:rsidRDefault="000A4649">
      <w:pPr>
        <w:spacing w:after="70" w:line="259" w:lineRule="auto"/>
        <w:ind w:left="142" w:right="0" w:firstLine="0"/>
        <w:jc w:val="left"/>
      </w:pPr>
      <w:r>
        <w:t xml:space="preserve"> </w:t>
      </w:r>
    </w:p>
    <w:p w14:paraId="1920D491" w14:textId="77777777" w:rsidR="00953287" w:rsidRPr="00AD2E37" w:rsidRDefault="000A4649" w:rsidP="00AD2E37">
      <w:pPr>
        <w:spacing w:after="7"/>
        <w:ind w:left="847" w:right="11" w:hanging="720"/>
        <w:rPr>
          <w:color w:val="auto"/>
        </w:rPr>
      </w:pPr>
      <w:r w:rsidRPr="00AD2E37">
        <w:rPr>
          <w:b/>
          <w:color w:val="auto"/>
        </w:rPr>
        <w:t>16.1.</w:t>
      </w:r>
      <w:r w:rsidRPr="00AD2E37">
        <w:rPr>
          <w:rFonts w:ascii="Arial" w:eastAsia="Arial" w:hAnsi="Arial" w:cs="Arial"/>
          <w:b/>
          <w:color w:val="auto"/>
        </w:rPr>
        <w:t xml:space="preserve"> </w:t>
      </w:r>
      <w:r w:rsidRPr="00AD2E37">
        <w:rPr>
          <w:color w:val="auto"/>
        </w:rPr>
        <w:t xml:space="preserve">Wykonawca w ofercie określi </w:t>
      </w:r>
      <w:r w:rsidRPr="00AD2E37">
        <w:rPr>
          <w:b/>
          <w:color w:val="auto"/>
        </w:rPr>
        <w:t xml:space="preserve">cenę oferty brutto </w:t>
      </w:r>
      <w:r w:rsidRPr="00AD2E37">
        <w:rPr>
          <w:color w:val="auto"/>
        </w:rPr>
        <w:t>w zł (PLN), która stanowić będzie: iloczyn szacowanej ilości odpadów w okresie trwania umowy oraz zryczałtowanej ceny brutto za 1 Mg odpadów (Wykonawca ustala</w:t>
      </w:r>
      <w:r w:rsidR="00795357">
        <w:rPr>
          <w:color w:val="auto"/>
        </w:rPr>
        <w:t xml:space="preserve"> zryczałtowaną cenę brutto za 1 </w:t>
      </w:r>
      <w:r w:rsidRPr="00AD2E37">
        <w:rPr>
          <w:color w:val="auto"/>
        </w:rPr>
        <w:t>Mg odpadów uwzględniającą wszelkie koszty wynikające z opisu przedmiotu zamówienia (Załącznik Nr 1 do SWZ), SWZ</w:t>
      </w:r>
      <w:r w:rsidRPr="00AD2E37">
        <w:rPr>
          <w:b/>
          <w:color w:val="auto"/>
        </w:rPr>
        <w:t xml:space="preserve"> </w:t>
      </w:r>
      <w:r w:rsidR="00AD2E37">
        <w:rPr>
          <w:color w:val="auto"/>
        </w:rPr>
        <w:t xml:space="preserve">oraz Projektu umowy) </w:t>
      </w:r>
      <w:r>
        <w:t xml:space="preserve">za realizację przedmiotu zamówienia. Cena oferty – jest to kwota wymieniona w Formularzu oferty </w:t>
      </w:r>
      <w:r>
        <w:rPr>
          <w:b/>
        </w:rPr>
        <w:t>(Załącznik Nr 3 SWZ).</w:t>
      </w:r>
      <w:r>
        <w:t xml:space="preserve"> </w:t>
      </w:r>
    </w:p>
    <w:p w14:paraId="1B877959" w14:textId="77777777" w:rsidR="00953287" w:rsidRDefault="000A4649" w:rsidP="003E65F5">
      <w:pPr>
        <w:numPr>
          <w:ilvl w:val="1"/>
          <w:numId w:val="50"/>
        </w:numPr>
        <w:ind w:right="11" w:hanging="720"/>
      </w:pPr>
      <w:r>
        <w:t>Wszelkie rozliczenia dotyczące realizacji pr</w:t>
      </w:r>
      <w:r w:rsidR="00A53278">
        <w:t>zedmiotu zamówienia opisanego w </w:t>
      </w:r>
      <w:r>
        <w:t xml:space="preserve">niniejsze specyfikacji dokonywane będą w złotych polskich. </w:t>
      </w:r>
    </w:p>
    <w:p w14:paraId="3747076D" w14:textId="77777777" w:rsidR="00953287" w:rsidRDefault="000A4649" w:rsidP="003E65F5">
      <w:pPr>
        <w:numPr>
          <w:ilvl w:val="1"/>
          <w:numId w:val="50"/>
        </w:numPr>
        <w:spacing w:after="7"/>
        <w:ind w:right="11" w:hanging="720"/>
      </w:pPr>
      <w:r>
        <w:t xml:space="preserve">W Formularzu oferty Wykonawca podaje: </w:t>
      </w:r>
    </w:p>
    <w:p w14:paraId="3AF4AE00" w14:textId="77777777" w:rsidR="00953287" w:rsidRDefault="000A4649" w:rsidP="003E65F5">
      <w:pPr>
        <w:numPr>
          <w:ilvl w:val="0"/>
          <w:numId w:val="49"/>
        </w:numPr>
        <w:spacing w:after="7"/>
        <w:ind w:right="11"/>
      </w:pPr>
      <w:r>
        <w:t xml:space="preserve">zryczałtowaną cenę netto za 1 Mg odpadów </w:t>
      </w:r>
    </w:p>
    <w:p w14:paraId="57C401D4" w14:textId="77777777" w:rsidR="003E5C54" w:rsidRDefault="000A4649" w:rsidP="003E65F5">
      <w:pPr>
        <w:numPr>
          <w:ilvl w:val="0"/>
          <w:numId w:val="49"/>
        </w:numPr>
        <w:spacing w:after="0" w:line="275" w:lineRule="auto"/>
        <w:ind w:right="11"/>
      </w:pPr>
      <w:r>
        <w:t xml:space="preserve">potem dodaje podatek VAT dla 1 Mg odpadów </w:t>
      </w:r>
    </w:p>
    <w:p w14:paraId="1586F4F7" w14:textId="77777777" w:rsidR="00953287" w:rsidRDefault="00AD2E37" w:rsidP="003E65F5">
      <w:pPr>
        <w:numPr>
          <w:ilvl w:val="0"/>
          <w:numId w:val="49"/>
        </w:numPr>
        <w:spacing w:after="0" w:line="275" w:lineRule="auto"/>
        <w:ind w:right="11"/>
      </w:pPr>
      <w:r>
        <w:t xml:space="preserve">oraz </w:t>
      </w:r>
      <w:r w:rsidR="000A4649">
        <w:t xml:space="preserve">wylicza zryczałtowaną cenę brutto za 1 Mg odpadów, </w:t>
      </w:r>
    </w:p>
    <w:p w14:paraId="75705E20" w14:textId="77777777" w:rsidR="00AD2E37" w:rsidRDefault="000A4649" w:rsidP="003E65F5">
      <w:pPr>
        <w:numPr>
          <w:ilvl w:val="0"/>
          <w:numId w:val="49"/>
        </w:numPr>
        <w:spacing w:after="59"/>
        <w:ind w:left="579" w:right="11"/>
      </w:pPr>
      <w:r>
        <w:t xml:space="preserve">następnie oblicza wartość brutto mnożąc zryczałtowaną cenę brutto 1 Mg odpadów oraz szacowaną ilość odpadów </w:t>
      </w:r>
    </w:p>
    <w:p w14:paraId="72D7ECE1" w14:textId="77777777" w:rsidR="00953287" w:rsidRDefault="000A4649" w:rsidP="00AD2E37">
      <w:pPr>
        <w:spacing w:after="59"/>
        <w:ind w:left="579" w:right="11" w:firstLine="0"/>
      </w:pPr>
      <w:r>
        <w:t xml:space="preserve">tak obliczona wartość brutto stanowi cenę ofertową brutto podaną w Formularzu ofertowym z dokładnością do dwóch miejsc po przecinku w rozumieniu art. 3 ust. 1 pkt 1 i ust. 2 ustawy z dnia 9 maja 2014 r. o informowaniu o cenach towarów i usług (tekst jedn. z 2019 r. poz.178) oraz ustawy z dnia 7 lipca 1994 r. o denominacji złotego (Dz. U. z 1994 r., Nr 84, poz. 386 ze zm.). </w:t>
      </w:r>
    </w:p>
    <w:p w14:paraId="60A76C4C" w14:textId="77777777" w:rsidR="00953287" w:rsidRDefault="000A4649" w:rsidP="003E65F5">
      <w:pPr>
        <w:numPr>
          <w:ilvl w:val="1"/>
          <w:numId w:val="51"/>
        </w:numPr>
        <w:ind w:right="11" w:hanging="720"/>
      </w:pPr>
      <w:r>
        <w:t>Jeżeli została złożona oferta, której w</w:t>
      </w:r>
      <w:r w:rsidR="00A53278">
        <w:t>ybór prowadziłby do powstania u </w:t>
      </w:r>
      <w:r>
        <w:t xml:space="preserve">Zamawiającego obowiązku podatkowego zgodnie z ustawą z dnia 11 marca 2004 r. o podatku od towarów i usług (t. j. Dz. U. z 2020 r. poz. 106, z późn. zm.), dla celów zastosowania kryterium ceny lub kosztu zamawiający dolicza do przedstawionej w tej ofercie ceny kwotę podatku od towarów i usług, którą miałby obowiązek rozliczyć. </w:t>
      </w:r>
    </w:p>
    <w:p w14:paraId="11F2837E" w14:textId="77777777" w:rsidR="00953287" w:rsidRDefault="000A4649" w:rsidP="003E65F5">
      <w:pPr>
        <w:numPr>
          <w:ilvl w:val="1"/>
          <w:numId w:val="51"/>
        </w:numPr>
        <w:ind w:right="11" w:hanging="720"/>
      </w:pPr>
      <w:r>
        <w:t xml:space="preserve">W ofercie, o której mowa w pkt. 16.5 SWZ Wykonawca ma obowiązek: </w:t>
      </w:r>
    </w:p>
    <w:p w14:paraId="1FAB311F" w14:textId="77777777" w:rsidR="00953287" w:rsidRDefault="000A4649" w:rsidP="003E65F5">
      <w:pPr>
        <w:numPr>
          <w:ilvl w:val="0"/>
          <w:numId w:val="52"/>
        </w:numPr>
        <w:ind w:right="11" w:hanging="360"/>
      </w:pPr>
      <w:r>
        <w:t xml:space="preserve">poinformowania Zamawiającego, że wybór jego oferty będzie prowadził do powstania u Zamawiającego obowiązku podatkowego; </w:t>
      </w:r>
    </w:p>
    <w:p w14:paraId="05883C85" w14:textId="77777777" w:rsidR="00953287" w:rsidRDefault="000A4649" w:rsidP="003E65F5">
      <w:pPr>
        <w:numPr>
          <w:ilvl w:val="0"/>
          <w:numId w:val="52"/>
        </w:numPr>
        <w:ind w:right="11" w:hanging="360"/>
      </w:pPr>
      <w:r>
        <w:t xml:space="preserve">wskazania nazwy (rodzaju) towaru lub usługi, których dostawa lub świadczenie będą prowadziły do powstania obowiązku podatkowego; </w:t>
      </w:r>
    </w:p>
    <w:p w14:paraId="56866E04" w14:textId="77777777" w:rsidR="00953287" w:rsidRDefault="000A4649" w:rsidP="003E65F5">
      <w:pPr>
        <w:numPr>
          <w:ilvl w:val="0"/>
          <w:numId w:val="52"/>
        </w:numPr>
        <w:spacing w:after="11" w:line="269" w:lineRule="auto"/>
        <w:ind w:right="11" w:hanging="360"/>
      </w:pPr>
      <w:r>
        <w:t xml:space="preserve">wskazania wartości towaru lub usługi objętego obowiązkiem podatkowym </w:t>
      </w:r>
    </w:p>
    <w:p w14:paraId="7E377607" w14:textId="77777777" w:rsidR="00953287" w:rsidRDefault="000A4649">
      <w:pPr>
        <w:ind w:left="1146" w:right="11"/>
      </w:pPr>
      <w:r>
        <w:t xml:space="preserve">Zamawiającego, bez kwoty podatku; </w:t>
      </w:r>
    </w:p>
    <w:p w14:paraId="30B7DDEF" w14:textId="77777777" w:rsidR="00953287" w:rsidRDefault="000A4649" w:rsidP="003E65F5">
      <w:pPr>
        <w:numPr>
          <w:ilvl w:val="0"/>
          <w:numId w:val="52"/>
        </w:numPr>
        <w:ind w:right="11" w:hanging="360"/>
      </w:pPr>
      <w:r>
        <w:t xml:space="preserve">wskazania stawki podatku od towarów i usług, która zgodnie z wiedzą Wykonawcy, będzie miała zastosowanie. </w:t>
      </w:r>
    </w:p>
    <w:p w14:paraId="18C9E92D" w14:textId="77777777" w:rsidR="00953287" w:rsidRDefault="000A4649">
      <w:pPr>
        <w:spacing w:after="7"/>
        <w:ind w:left="847" w:right="11" w:hanging="720"/>
      </w:pPr>
      <w:r>
        <w:rPr>
          <w:b/>
        </w:rPr>
        <w:lastRenderedPageBreak/>
        <w:t>16.6.</w:t>
      </w:r>
      <w:r>
        <w:rPr>
          <w:rFonts w:ascii="Arial" w:eastAsia="Arial" w:hAnsi="Arial" w:cs="Arial"/>
          <w:b/>
        </w:rPr>
        <w:t xml:space="preserve"> </w:t>
      </w:r>
      <w:r>
        <w:t xml:space="preserve">W Formularzu oferty Wykonawca podaje cenę, z dokładnością do dwóch miejsc po przecinku w rozumieniu art. 3 ust. 1 pkt 1 i ust. </w:t>
      </w:r>
      <w:r w:rsidR="00A53278">
        <w:t>2 ustawy z dnia 9 maja 2014r. o </w:t>
      </w:r>
      <w:r>
        <w:t xml:space="preserve">informowaniu o cenach towarów i usług oraz ustawy z dnia 7 lipca 1994 r. </w:t>
      </w:r>
    </w:p>
    <w:p w14:paraId="1503248A" w14:textId="77777777" w:rsidR="00953287" w:rsidRDefault="000A4649">
      <w:pPr>
        <w:ind w:left="872" w:right="11"/>
      </w:pPr>
      <w:r>
        <w:t xml:space="preserve">o denominacji złotego, za którą podejmuje się zrealizować przedmiot zamówienia </w:t>
      </w:r>
    </w:p>
    <w:p w14:paraId="349D76A9" w14:textId="77777777" w:rsidR="00953287" w:rsidRDefault="000A4649">
      <w:pPr>
        <w:ind w:left="847" w:right="11" w:hanging="720"/>
      </w:pPr>
      <w:r>
        <w:rPr>
          <w:b/>
        </w:rPr>
        <w:t>16.7.</w:t>
      </w:r>
      <w:r>
        <w:rPr>
          <w:rFonts w:ascii="Arial" w:eastAsia="Arial" w:hAnsi="Arial" w:cs="Arial"/>
          <w:b/>
        </w:rPr>
        <w:t xml:space="preserve"> </w:t>
      </w:r>
      <w:r>
        <w:t>Wynagrodzenie będzie płatne zgodnie z Projektem umowy (</w:t>
      </w:r>
      <w:r>
        <w:rPr>
          <w:b/>
        </w:rPr>
        <w:t>Załącznik Nr 2 do SWZ).</w:t>
      </w:r>
      <w:r>
        <w:t xml:space="preserve"> </w:t>
      </w:r>
    </w:p>
    <w:p w14:paraId="17DDF189" w14:textId="77777777" w:rsidR="00953287" w:rsidRDefault="000A4649">
      <w:pPr>
        <w:spacing w:after="12"/>
        <w:ind w:left="862" w:right="0" w:hanging="720"/>
      </w:pPr>
      <w:r>
        <w:rPr>
          <w:b/>
        </w:rPr>
        <w:t>16.8.</w:t>
      </w:r>
      <w:r>
        <w:rPr>
          <w:rFonts w:ascii="Arial" w:eastAsia="Arial" w:hAnsi="Arial" w:cs="Arial"/>
          <w:b/>
        </w:rPr>
        <w:t xml:space="preserve"> </w:t>
      </w:r>
      <w:r>
        <w:rPr>
          <w:b/>
        </w:rPr>
        <w:t xml:space="preserve">Dla porównania i oceny ofert Zamawiający przyjmie całkowitą cenę brutto, jaką poniesie na realizację przedmiotu zamówienia. </w:t>
      </w:r>
    </w:p>
    <w:p w14:paraId="3887DAD4" w14:textId="77777777" w:rsidR="00953287" w:rsidRDefault="000A4649">
      <w:pPr>
        <w:spacing w:after="72" w:line="259" w:lineRule="auto"/>
        <w:ind w:left="862" w:right="0" w:firstLine="0"/>
        <w:jc w:val="left"/>
      </w:pPr>
      <w:r>
        <w:rPr>
          <w:b/>
          <w:sz w:val="20"/>
        </w:rPr>
        <w:t xml:space="preserve"> </w:t>
      </w:r>
    </w:p>
    <w:p w14:paraId="4EE2CA7C" w14:textId="77777777" w:rsidR="00953287" w:rsidRDefault="000A4649">
      <w:pPr>
        <w:pBdr>
          <w:bottom w:val="single" w:sz="4" w:space="0" w:color="000000"/>
        </w:pBdr>
        <w:shd w:val="clear" w:color="auto" w:fill="D9D9D9"/>
        <w:spacing w:after="21" w:line="259" w:lineRule="auto"/>
        <w:ind w:left="252" w:right="165"/>
        <w:jc w:val="center"/>
      </w:pPr>
      <w:r>
        <w:rPr>
          <w:sz w:val="26"/>
        </w:rPr>
        <w:t xml:space="preserve">Rozdział 17 </w:t>
      </w:r>
    </w:p>
    <w:p w14:paraId="6D7EDE38" w14:textId="77777777" w:rsidR="00953287" w:rsidRDefault="000A4649">
      <w:pPr>
        <w:pStyle w:val="Nagwek2"/>
        <w:ind w:left="252" w:right="165"/>
      </w:pPr>
      <w:r>
        <w:t>OPIS KRYTERIÓW OCENY OFERT, WRAZ Z PODANIEM WAG TYCH KRYTERIÓW I SPOSOBU OCENY OFERT</w:t>
      </w:r>
      <w:r>
        <w:rPr>
          <w:b w:val="0"/>
          <w:sz w:val="24"/>
        </w:rPr>
        <w:t xml:space="preserve"> </w:t>
      </w:r>
    </w:p>
    <w:p w14:paraId="37200F1E" w14:textId="77777777" w:rsidR="00953287" w:rsidRDefault="000A4649">
      <w:pPr>
        <w:spacing w:after="48" w:line="259" w:lineRule="auto"/>
        <w:ind w:left="850" w:right="0" w:firstLine="0"/>
        <w:jc w:val="left"/>
      </w:pPr>
      <w:r>
        <w:t xml:space="preserve"> </w:t>
      </w:r>
    </w:p>
    <w:p w14:paraId="63F0C6A4" w14:textId="77777777" w:rsidR="00953287" w:rsidRDefault="000A4649">
      <w:pPr>
        <w:spacing w:after="7"/>
        <w:ind w:left="835" w:right="11" w:hanging="708"/>
      </w:pPr>
      <w:r>
        <w:rPr>
          <w:b/>
        </w:rPr>
        <w:t>17.1</w:t>
      </w:r>
      <w:r>
        <w:rPr>
          <w:rFonts w:ascii="Arial" w:eastAsia="Arial" w:hAnsi="Arial" w:cs="Arial"/>
          <w:b/>
        </w:rPr>
        <w:t xml:space="preserve"> </w:t>
      </w:r>
      <w:r>
        <w:t xml:space="preserve">Zamawiający dokona oceny ofert, które nie zostały odrzucone, na podstawie następujących kryteriów oceny ofert: </w:t>
      </w:r>
    </w:p>
    <w:p w14:paraId="27016C21" w14:textId="77777777" w:rsidR="00953287" w:rsidRDefault="000A4649">
      <w:pPr>
        <w:spacing w:after="0" w:line="259" w:lineRule="auto"/>
        <w:ind w:left="142" w:right="0" w:firstLine="0"/>
        <w:jc w:val="left"/>
      </w:pPr>
      <w:r>
        <w:t xml:space="preserve"> </w:t>
      </w:r>
    </w:p>
    <w:tbl>
      <w:tblPr>
        <w:tblStyle w:val="TableGrid"/>
        <w:tblW w:w="8925" w:type="dxa"/>
        <w:tblInd w:w="149" w:type="dxa"/>
        <w:tblCellMar>
          <w:top w:w="43" w:type="dxa"/>
          <w:right w:w="9" w:type="dxa"/>
        </w:tblCellMar>
        <w:tblLook w:val="04A0" w:firstRow="1" w:lastRow="0" w:firstColumn="1" w:lastColumn="0" w:noHBand="0" w:noVBand="1"/>
      </w:tblPr>
      <w:tblGrid>
        <w:gridCol w:w="809"/>
        <w:gridCol w:w="6133"/>
        <w:gridCol w:w="1983"/>
      </w:tblGrid>
      <w:tr w:rsidR="00953287" w14:paraId="578E7333" w14:textId="77777777">
        <w:trPr>
          <w:trHeight w:val="980"/>
        </w:trPr>
        <w:tc>
          <w:tcPr>
            <w:tcW w:w="809" w:type="dxa"/>
            <w:tcBorders>
              <w:top w:val="single" w:sz="4" w:space="0" w:color="000000"/>
              <w:left w:val="single" w:sz="4" w:space="0" w:color="000000"/>
              <w:bottom w:val="single" w:sz="4" w:space="0" w:color="000000"/>
              <w:right w:val="single" w:sz="4" w:space="0" w:color="000000"/>
            </w:tcBorders>
            <w:shd w:val="clear" w:color="auto" w:fill="E5E5E5"/>
          </w:tcPr>
          <w:p w14:paraId="7C9DECB3" w14:textId="77777777" w:rsidR="00953287" w:rsidRDefault="000A4649">
            <w:pPr>
              <w:spacing w:after="0" w:line="259" w:lineRule="auto"/>
              <w:ind w:left="6" w:right="0" w:firstLine="0"/>
              <w:jc w:val="center"/>
            </w:pPr>
            <w:r>
              <w:rPr>
                <w:b/>
              </w:rPr>
              <w:t xml:space="preserve">Lp. </w:t>
            </w:r>
          </w:p>
        </w:tc>
        <w:tc>
          <w:tcPr>
            <w:tcW w:w="6133" w:type="dxa"/>
            <w:tcBorders>
              <w:top w:val="single" w:sz="4" w:space="0" w:color="000000"/>
              <w:left w:val="single" w:sz="4" w:space="0" w:color="000000"/>
              <w:bottom w:val="single" w:sz="4" w:space="0" w:color="000000"/>
              <w:right w:val="single" w:sz="4" w:space="0" w:color="000000"/>
            </w:tcBorders>
            <w:shd w:val="clear" w:color="auto" w:fill="E5E5E5"/>
          </w:tcPr>
          <w:p w14:paraId="518E9081" w14:textId="77777777" w:rsidR="00953287" w:rsidRDefault="000A4649">
            <w:pPr>
              <w:spacing w:after="0" w:line="259" w:lineRule="auto"/>
              <w:ind w:left="108" w:right="0" w:firstLine="0"/>
              <w:jc w:val="left"/>
            </w:pPr>
            <w:r>
              <w:rPr>
                <w:b/>
              </w:rPr>
              <w:t xml:space="preserve">Nazwa kryterium </w:t>
            </w:r>
          </w:p>
        </w:tc>
        <w:tc>
          <w:tcPr>
            <w:tcW w:w="1983" w:type="dxa"/>
            <w:tcBorders>
              <w:top w:val="single" w:sz="4" w:space="0" w:color="000000"/>
              <w:left w:val="single" w:sz="4" w:space="0" w:color="000000"/>
              <w:bottom w:val="single" w:sz="4" w:space="0" w:color="000000"/>
              <w:right w:val="single" w:sz="4" w:space="0" w:color="000000"/>
            </w:tcBorders>
            <w:shd w:val="clear" w:color="auto" w:fill="E5E5E5"/>
          </w:tcPr>
          <w:p w14:paraId="654A79E8" w14:textId="77777777" w:rsidR="00953287" w:rsidRDefault="000A4649">
            <w:pPr>
              <w:spacing w:after="0" w:line="274" w:lineRule="auto"/>
              <w:ind w:left="0" w:right="0" w:firstLine="0"/>
              <w:jc w:val="center"/>
            </w:pPr>
            <w:r>
              <w:rPr>
                <w:b/>
              </w:rPr>
              <w:t xml:space="preserve">Znaczenie kryterium </w:t>
            </w:r>
          </w:p>
          <w:p w14:paraId="75339956" w14:textId="77777777" w:rsidR="00953287" w:rsidRDefault="000A4649">
            <w:pPr>
              <w:spacing w:after="0" w:line="259" w:lineRule="auto"/>
              <w:ind w:left="12" w:right="0" w:firstLine="0"/>
              <w:jc w:val="center"/>
            </w:pPr>
            <w:r>
              <w:rPr>
                <w:b/>
              </w:rPr>
              <w:t xml:space="preserve">(w %) </w:t>
            </w:r>
          </w:p>
        </w:tc>
      </w:tr>
      <w:tr w:rsidR="00953287" w14:paraId="18ABEE25" w14:textId="77777777">
        <w:trPr>
          <w:trHeight w:val="376"/>
        </w:trPr>
        <w:tc>
          <w:tcPr>
            <w:tcW w:w="809" w:type="dxa"/>
            <w:tcBorders>
              <w:top w:val="single" w:sz="4" w:space="0" w:color="000000"/>
              <w:left w:val="single" w:sz="4" w:space="0" w:color="000000"/>
              <w:bottom w:val="single" w:sz="4" w:space="0" w:color="000000"/>
              <w:right w:val="single" w:sz="4" w:space="0" w:color="000000"/>
            </w:tcBorders>
          </w:tcPr>
          <w:p w14:paraId="0EE64838" w14:textId="77777777" w:rsidR="00953287" w:rsidRDefault="000A4649">
            <w:pPr>
              <w:spacing w:after="0" w:line="259" w:lineRule="auto"/>
              <w:ind w:right="0" w:firstLine="0"/>
              <w:jc w:val="center"/>
            </w:pPr>
            <w:r>
              <w:t xml:space="preserve">1 </w:t>
            </w:r>
          </w:p>
        </w:tc>
        <w:tc>
          <w:tcPr>
            <w:tcW w:w="6133" w:type="dxa"/>
            <w:tcBorders>
              <w:top w:val="single" w:sz="4" w:space="0" w:color="000000"/>
              <w:left w:val="single" w:sz="4" w:space="0" w:color="000000"/>
              <w:bottom w:val="single" w:sz="4" w:space="0" w:color="000000"/>
              <w:right w:val="single" w:sz="4" w:space="0" w:color="000000"/>
            </w:tcBorders>
          </w:tcPr>
          <w:p w14:paraId="336D33E8" w14:textId="77777777" w:rsidR="00953287" w:rsidRDefault="000A4649">
            <w:pPr>
              <w:spacing w:after="0" w:line="259" w:lineRule="auto"/>
              <w:ind w:left="7" w:right="0" w:firstLine="0"/>
              <w:jc w:val="center"/>
            </w:pPr>
            <w:r>
              <w:t xml:space="preserve">Cena (C) </w:t>
            </w:r>
          </w:p>
        </w:tc>
        <w:tc>
          <w:tcPr>
            <w:tcW w:w="1983" w:type="dxa"/>
            <w:tcBorders>
              <w:top w:val="single" w:sz="4" w:space="0" w:color="000000"/>
              <w:left w:val="single" w:sz="4" w:space="0" w:color="000000"/>
              <w:bottom w:val="single" w:sz="4" w:space="0" w:color="000000"/>
              <w:right w:val="single" w:sz="4" w:space="0" w:color="000000"/>
            </w:tcBorders>
          </w:tcPr>
          <w:p w14:paraId="7F6D2185" w14:textId="77777777" w:rsidR="00953287" w:rsidRDefault="000A4649">
            <w:pPr>
              <w:spacing w:after="0" w:line="259" w:lineRule="auto"/>
              <w:ind w:left="9" w:right="0" w:firstLine="0"/>
              <w:jc w:val="center"/>
            </w:pPr>
            <w:r>
              <w:t xml:space="preserve">60 </w:t>
            </w:r>
          </w:p>
        </w:tc>
      </w:tr>
      <w:tr w:rsidR="00953287" w14:paraId="421D7F99" w14:textId="77777777">
        <w:trPr>
          <w:trHeight w:val="979"/>
        </w:trPr>
        <w:tc>
          <w:tcPr>
            <w:tcW w:w="809" w:type="dxa"/>
            <w:tcBorders>
              <w:top w:val="single" w:sz="4" w:space="0" w:color="000000"/>
              <w:left w:val="single" w:sz="4" w:space="0" w:color="000000"/>
              <w:bottom w:val="single" w:sz="4" w:space="0" w:color="000000"/>
              <w:right w:val="single" w:sz="4" w:space="0" w:color="000000"/>
            </w:tcBorders>
            <w:vAlign w:val="center"/>
          </w:tcPr>
          <w:p w14:paraId="16DBBA9D" w14:textId="77777777" w:rsidR="00953287" w:rsidRDefault="000A4649">
            <w:pPr>
              <w:spacing w:after="0" w:line="259" w:lineRule="auto"/>
              <w:ind w:right="0" w:firstLine="0"/>
              <w:jc w:val="center"/>
            </w:pPr>
            <w:r>
              <w:t xml:space="preserve">2 </w:t>
            </w:r>
          </w:p>
        </w:tc>
        <w:tc>
          <w:tcPr>
            <w:tcW w:w="6133" w:type="dxa"/>
            <w:tcBorders>
              <w:top w:val="single" w:sz="4" w:space="0" w:color="000000"/>
              <w:left w:val="single" w:sz="4" w:space="0" w:color="000000"/>
              <w:bottom w:val="single" w:sz="4" w:space="0" w:color="000000"/>
              <w:right w:val="single" w:sz="4" w:space="0" w:color="000000"/>
            </w:tcBorders>
          </w:tcPr>
          <w:p w14:paraId="0692E338" w14:textId="77777777" w:rsidR="00953287" w:rsidRDefault="000A4649">
            <w:pPr>
              <w:spacing w:after="18" w:line="259" w:lineRule="auto"/>
              <w:ind w:left="7" w:right="0" w:firstLine="0"/>
              <w:jc w:val="center"/>
            </w:pPr>
            <w:r>
              <w:t xml:space="preserve">Posiadanie pojazdów spełniających normę emisji spalin </w:t>
            </w:r>
          </w:p>
          <w:p w14:paraId="4C238813" w14:textId="77777777" w:rsidR="00953287" w:rsidRDefault="000A4649">
            <w:pPr>
              <w:spacing w:after="0" w:line="259" w:lineRule="auto"/>
              <w:ind w:left="0" w:right="0" w:firstLine="0"/>
              <w:jc w:val="center"/>
            </w:pPr>
            <w:r>
              <w:t xml:space="preserve">EURO V lub wyższą  wyposażone w silniki zasilane gazem (LPG, CNG) lub w silniki hybrydowe (E) </w:t>
            </w:r>
          </w:p>
        </w:tc>
        <w:tc>
          <w:tcPr>
            <w:tcW w:w="1983" w:type="dxa"/>
            <w:tcBorders>
              <w:top w:val="single" w:sz="4" w:space="0" w:color="000000"/>
              <w:left w:val="single" w:sz="4" w:space="0" w:color="000000"/>
              <w:bottom w:val="single" w:sz="4" w:space="0" w:color="000000"/>
              <w:right w:val="single" w:sz="4" w:space="0" w:color="000000"/>
            </w:tcBorders>
            <w:vAlign w:val="center"/>
          </w:tcPr>
          <w:p w14:paraId="0A282B9B" w14:textId="77777777" w:rsidR="00953287" w:rsidRDefault="000A4649">
            <w:pPr>
              <w:spacing w:after="0" w:line="259" w:lineRule="auto"/>
              <w:ind w:right="0" w:firstLine="0"/>
              <w:jc w:val="center"/>
            </w:pPr>
            <w:r>
              <w:t xml:space="preserve">20 </w:t>
            </w:r>
          </w:p>
        </w:tc>
      </w:tr>
      <w:tr w:rsidR="00953287" w14:paraId="45251851" w14:textId="77777777" w:rsidTr="00AD2E37">
        <w:trPr>
          <w:trHeight w:val="515"/>
        </w:trPr>
        <w:tc>
          <w:tcPr>
            <w:tcW w:w="809" w:type="dxa"/>
            <w:tcBorders>
              <w:top w:val="single" w:sz="4" w:space="0" w:color="000000"/>
              <w:left w:val="single" w:sz="4" w:space="0" w:color="000000"/>
              <w:bottom w:val="single" w:sz="4" w:space="0" w:color="000000"/>
              <w:right w:val="single" w:sz="4" w:space="0" w:color="000000"/>
            </w:tcBorders>
            <w:vAlign w:val="center"/>
          </w:tcPr>
          <w:p w14:paraId="00B4E375" w14:textId="77777777" w:rsidR="00953287" w:rsidRDefault="000A4649">
            <w:pPr>
              <w:spacing w:after="0" w:line="259" w:lineRule="auto"/>
              <w:ind w:right="0" w:firstLine="0"/>
              <w:jc w:val="center"/>
            </w:pPr>
            <w:r>
              <w:t xml:space="preserve">3 </w:t>
            </w:r>
          </w:p>
        </w:tc>
        <w:tc>
          <w:tcPr>
            <w:tcW w:w="6133" w:type="dxa"/>
            <w:tcBorders>
              <w:top w:val="single" w:sz="4" w:space="0" w:color="000000"/>
              <w:left w:val="single" w:sz="4" w:space="0" w:color="000000"/>
              <w:bottom w:val="single" w:sz="4" w:space="0" w:color="000000"/>
              <w:right w:val="single" w:sz="4" w:space="0" w:color="000000"/>
            </w:tcBorders>
          </w:tcPr>
          <w:p w14:paraId="3686AEEF" w14:textId="77777777" w:rsidR="00953287" w:rsidRDefault="00AD2E37">
            <w:pPr>
              <w:spacing w:after="0" w:line="259" w:lineRule="auto"/>
              <w:ind w:left="7" w:right="0" w:firstLine="0"/>
              <w:jc w:val="center"/>
            </w:pPr>
            <w:r>
              <w:t>Termin realizacji reklamacji  (R</w:t>
            </w:r>
            <w:r w:rsidR="000A4649">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67F1DFD7" w14:textId="77777777" w:rsidR="00953287" w:rsidRDefault="000A4649">
            <w:pPr>
              <w:spacing w:after="0" w:line="259" w:lineRule="auto"/>
              <w:ind w:right="0" w:firstLine="0"/>
              <w:jc w:val="center"/>
            </w:pPr>
            <w:r>
              <w:t xml:space="preserve">20 </w:t>
            </w:r>
          </w:p>
        </w:tc>
      </w:tr>
      <w:tr w:rsidR="00953287" w14:paraId="708DA1DF" w14:textId="77777777">
        <w:trPr>
          <w:trHeight w:val="547"/>
        </w:trPr>
        <w:tc>
          <w:tcPr>
            <w:tcW w:w="809" w:type="dxa"/>
            <w:tcBorders>
              <w:top w:val="single" w:sz="4" w:space="0" w:color="000000"/>
              <w:left w:val="single" w:sz="4" w:space="0" w:color="000000"/>
              <w:bottom w:val="single" w:sz="4" w:space="0" w:color="000000"/>
              <w:right w:val="nil"/>
            </w:tcBorders>
          </w:tcPr>
          <w:p w14:paraId="3B22B3C4" w14:textId="77777777" w:rsidR="00953287" w:rsidRDefault="00953287">
            <w:pPr>
              <w:spacing w:after="160" w:line="259" w:lineRule="auto"/>
              <w:ind w:left="0" w:right="0" w:firstLine="0"/>
              <w:jc w:val="left"/>
            </w:pPr>
          </w:p>
        </w:tc>
        <w:tc>
          <w:tcPr>
            <w:tcW w:w="6133" w:type="dxa"/>
            <w:tcBorders>
              <w:top w:val="single" w:sz="4" w:space="0" w:color="000000"/>
              <w:left w:val="nil"/>
              <w:bottom w:val="single" w:sz="4" w:space="0" w:color="000000"/>
              <w:right w:val="single" w:sz="4" w:space="0" w:color="000000"/>
            </w:tcBorders>
            <w:vAlign w:val="center"/>
          </w:tcPr>
          <w:p w14:paraId="3D5745F6" w14:textId="77777777" w:rsidR="00953287" w:rsidRDefault="000A4649">
            <w:pPr>
              <w:spacing w:after="0" w:line="259" w:lineRule="auto"/>
              <w:ind w:left="0" w:right="0" w:firstLine="0"/>
              <w:jc w:val="right"/>
            </w:pPr>
            <w:r>
              <w:rPr>
                <w:rFonts w:ascii="Times New Roman" w:eastAsia="Times New Roman" w:hAnsi="Times New Roman" w:cs="Times New Roman"/>
              </w:rPr>
              <w:t>Razem:</w:t>
            </w:r>
          </w:p>
        </w:tc>
        <w:tc>
          <w:tcPr>
            <w:tcW w:w="1983" w:type="dxa"/>
            <w:tcBorders>
              <w:top w:val="single" w:sz="4" w:space="0" w:color="000000"/>
              <w:left w:val="single" w:sz="4" w:space="0" w:color="000000"/>
              <w:bottom w:val="single" w:sz="4" w:space="0" w:color="000000"/>
              <w:right w:val="single" w:sz="4" w:space="0" w:color="000000"/>
            </w:tcBorders>
            <w:vAlign w:val="center"/>
          </w:tcPr>
          <w:p w14:paraId="5823CD73" w14:textId="77777777" w:rsidR="00953287" w:rsidRDefault="000A4649">
            <w:pPr>
              <w:tabs>
                <w:tab w:val="center" w:pos="991"/>
              </w:tabs>
              <w:spacing w:after="0" w:line="259" w:lineRule="auto"/>
              <w:ind w:left="-1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100 </w:t>
            </w:r>
          </w:p>
        </w:tc>
      </w:tr>
    </w:tbl>
    <w:p w14:paraId="0487D3D6" w14:textId="77777777" w:rsidR="00953287" w:rsidRDefault="000A4649">
      <w:pPr>
        <w:spacing w:after="19" w:line="259" w:lineRule="auto"/>
        <w:ind w:left="1287" w:right="0" w:firstLine="0"/>
        <w:jc w:val="left"/>
      </w:pPr>
      <w:r>
        <w:t xml:space="preserve"> </w:t>
      </w:r>
    </w:p>
    <w:p w14:paraId="69D67AE7" w14:textId="77777777" w:rsidR="00953287" w:rsidRDefault="000A4649">
      <w:pPr>
        <w:spacing w:after="6"/>
        <w:ind w:left="845" w:right="0"/>
      </w:pPr>
      <w:r>
        <w:rPr>
          <w:i/>
        </w:rPr>
        <w:t>Zamawiający dokona oceny ofert</w:t>
      </w:r>
      <w:r>
        <w:rPr>
          <w:b/>
          <w:i/>
        </w:rPr>
        <w:t>,</w:t>
      </w:r>
      <w:r>
        <w:rPr>
          <w:i/>
        </w:rPr>
        <w:t xml:space="preserve"> przyznając punkty w ramach poszczególnych kryteriów oceny ofert, przyjmując zasadę, że 1% = 1 punkt. </w:t>
      </w:r>
    </w:p>
    <w:p w14:paraId="6435D8AA" w14:textId="77777777" w:rsidR="00953287" w:rsidRDefault="000A4649">
      <w:pPr>
        <w:spacing w:after="166" w:line="259" w:lineRule="auto"/>
        <w:ind w:left="850" w:right="0" w:firstLine="0"/>
        <w:jc w:val="left"/>
      </w:pPr>
      <w:r>
        <w:rPr>
          <w:sz w:val="10"/>
        </w:rPr>
        <w:t xml:space="preserve"> </w:t>
      </w:r>
    </w:p>
    <w:p w14:paraId="00C5EF6B" w14:textId="77777777" w:rsidR="00953287" w:rsidRDefault="000A4649">
      <w:pPr>
        <w:ind w:left="137" w:right="11"/>
      </w:pPr>
      <w:r>
        <w:rPr>
          <w:b/>
        </w:rPr>
        <w:t>17.2.</w:t>
      </w:r>
      <w:r>
        <w:rPr>
          <w:rFonts w:ascii="Arial" w:eastAsia="Arial" w:hAnsi="Arial" w:cs="Arial"/>
          <w:b/>
        </w:rPr>
        <w:t xml:space="preserve"> </w:t>
      </w:r>
      <w:r>
        <w:t xml:space="preserve">Punkty za kryterium </w:t>
      </w:r>
      <w:r>
        <w:rPr>
          <w:b/>
        </w:rPr>
        <w:t>„Cena”</w:t>
      </w:r>
      <w:r>
        <w:t xml:space="preserve"> zostaną obliczone według wzoru: </w:t>
      </w:r>
    </w:p>
    <w:p w14:paraId="447E8070" w14:textId="77777777" w:rsidR="00953287" w:rsidRDefault="000A4649">
      <w:pPr>
        <w:tabs>
          <w:tab w:val="center" w:pos="850"/>
          <w:tab w:val="center" w:pos="1603"/>
        </w:tabs>
        <w:spacing w:after="23" w:line="259" w:lineRule="auto"/>
        <w:ind w:left="0" w:right="0" w:firstLine="0"/>
        <w:jc w:val="left"/>
      </w:pPr>
      <w:r>
        <w:rPr>
          <w:rFonts w:ascii="Calibri" w:eastAsia="Calibri" w:hAnsi="Calibri" w:cs="Calibri"/>
          <w:sz w:val="22"/>
        </w:rPr>
        <w:tab/>
      </w:r>
      <w:r>
        <w:rPr>
          <w:i/>
        </w:rPr>
        <w:t xml:space="preserve"> </w:t>
      </w:r>
      <w:r>
        <w:rPr>
          <w:i/>
        </w:rPr>
        <w:tab/>
      </w:r>
      <w:r>
        <w:rPr>
          <w:b/>
          <w:i/>
        </w:rPr>
        <w:t xml:space="preserve"> C</w:t>
      </w:r>
      <w:r>
        <w:rPr>
          <w:b/>
          <w:i/>
          <w:vertAlign w:val="subscript"/>
        </w:rPr>
        <w:t>n</w:t>
      </w:r>
      <w:r>
        <w:rPr>
          <w:b/>
          <w:i/>
        </w:rPr>
        <w:t xml:space="preserve"> </w:t>
      </w:r>
    </w:p>
    <w:p w14:paraId="441214BE" w14:textId="77777777" w:rsidR="00953287" w:rsidRDefault="000A4649">
      <w:pPr>
        <w:spacing w:after="49" w:line="259" w:lineRule="auto"/>
        <w:ind w:left="845" w:right="0"/>
        <w:jc w:val="left"/>
      </w:pPr>
      <w:r>
        <w:rPr>
          <w:b/>
          <w:i/>
        </w:rPr>
        <w:t xml:space="preserve">C =  ------- x 60 pkt  </w:t>
      </w:r>
    </w:p>
    <w:p w14:paraId="04B289FB" w14:textId="77777777" w:rsidR="00953287" w:rsidRDefault="000A4649">
      <w:pPr>
        <w:ind w:left="127" w:right="6932" w:firstLine="708"/>
      </w:pPr>
      <w:r>
        <w:rPr>
          <w:b/>
          <w:i/>
        </w:rPr>
        <w:t xml:space="preserve"> </w:t>
      </w:r>
      <w:r>
        <w:rPr>
          <w:b/>
          <w:i/>
        </w:rPr>
        <w:tab/>
        <w:t>C</w:t>
      </w:r>
      <w:r>
        <w:rPr>
          <w:b/>
          <w:i/>
          <w:vertAlign w:val="subscript"/>
        </w:rPr>
        <w:t>b</w:t>
      </w:r>
      <w:r>
        <w:rPr>
          <w:b/>
          <w:i/>
        </w:rPr>
        <w:t xml:space="preserve"> </w:t>
      </w:r>
      <w:r>
        <w:rPr>
          <w:b/>
        </w:rPr>
        <w:t xml:space="preserve"> </w:t>
      </w:r>
      <w:r>
        <w:rPr>
          <w:b/>
        </w:rPr>
        <w:tab/>
      </w:r>
      <w:r>
        <w:t xml:space="preserve">gdzie, </w:t>
      </w:r>
    </w:p>
    <w:p w14:paraId="50640433" w14:textId="77777777" w:rsidR="00953287" w:rsidRDefault="000A4649">
      <w:pPr>
        <w:spacing w:after="11"/>
        <w:ind w:left="860" w:right="11"/>
      </w:pPr>
      <w:r>
        <w:rPr>
          <w:b/>
        </w:rPr>
        <w:t>P</w:t>
      </w:r>
      <w:r>
        <w:rPr>
          <w:b/>
          <w:vertAlign w:val="subscript"/>
        </w:rPr>
        <w:t xml:space="preserve">C </w:t>
      </w:r>
      <w:r>
        <w:rPr>
          <w:b/>
        </w:rPr>
        <w:t>-</w:t>
      </w:r>
      <w:r>
        <w:t xml:space="preserve"> ilość punktów za kryterium cena, </w:t>
      </w:r>
    </w:p>
    <w:p w14:paraId="28020433" w14:textId="77777777" w:rsidR="00953287" w:rsidRDefault="000A4649">
      <w:pPr>
        <w:spacing w:after="9"/>
        <w:ind w:left="860" w:right="2020"/>
      </w:pPr>
      <w:r>
        <w:rPr>
          <w:b/>
        </w:rPr>
        <w:t>C</w:t>
      </w:r>
      <w:r>
        <w:rPr>
          <w:b/>
          <w:vertAlign w:val="subscript"/>
        </w:rPr>
        <w:t>n</w:t>
      </w:r>
      <w:r>
        <w:rPr>
          <w:b/>
        </w:rPr>
        <w:t xml:space="preserve"> -</w:t>
      </w:r>
      <w:r>
        <w:t xml:space="preserve"> najniższa cena ofertowa spośród ofert nieodrzuconych, </w:t>
      </w:r>
      <w:r>
        <w:rPr>
          <w:b/>
        </w:rPr>
        <w:t>C</w:t>
      </w:r>
      <w:r>
        <w:rPr>
          <w:b/>
          <w:vertAlign w:val="subscript"/>
        </w:rPr>
        <w:t>b</w:t>
      </w:r>
      <w:r>
        <w:rPr>
          <w:b/>
        </w:rPr>
        <w:t xml:space="preserve"> –</w:t>
      </w:r>
      <w:r>
        <w:t xml:space="preserve"> cena oferty badanej. </w:t>
      </w:r>
    </w:p>
    <w:p w14:paraId="7067F30A" w14:textId="77777777" w:rsidR="00953287" w:rsidRDefault="000A4649">
      <w:pPr>
        <w:spacing w:after="136" w:line="259" w:lineRule="auto"/>
        <w:ind w:left="850" w:right="0" w:firstLine="0"/>
        <w:jc w:val="left"/>
      </w:pPr>
      <w:r>
        <w:rPr>
          <w:sz w:val="10"/>
        </w:rPr>
        <w:t xml:space="preserve"> </w:t>
      </w:r>
    </w:p>
    <w:p w14:paraId="5EE3B0A8" w14:textId="77777777" w:rsidR="00953287" w:rsidRDefault="000A4649">
      <w:pPr>
        <w:ind w:left="860" w:right="11"/>
      </w:pPr>
      <w:r>
        <w:lastRenderedPageBreak/>
        <w:t>W kryterium „</w:t>
      </w:r>
      <w:r>
        <w:rPr>
          <w:b/>
        </w:rPr>
        <w:t>Cena”</w:t>
      </w:r>
      <w:r>
        <w:t xml:space="preserve">, oferta z najniższą ceną otrzyma 60 punktów a pozostałe oferty po matematycznym przeliczeniu w odniesieniu do najniższej ceny odpowiednio mniej. Końcowy wynik powyższego działania zostanie zaokrąglony do dwóch miejsc po przecinku. </w:t>
      </w:r>
    </w:p>
    <w:p w14:paraId="5FFCF7C5" w14:textId="77777777" w:rsidR="00953287" w:rsidRDefault="000A4649">
      <w:pPr>
        <w:ind w:left="708" w:right="11" w:hanging="444"/>
      </w:pPr>
      <w:r>
        <w:rPr>
          <w:b/>
        </w:rPr>
        <w:t>17.3</w:t>
      </w:r>
      <w:r>
        <w:rPr>
          <w:rFonts w:ascii="Arial" w:eastAsia="Arial" w:hAnsi="Arial" w:cs="Arial"/>
          <w:b/>
        </w:rPr>
        <w:t xml:space="preserve"> </w:t>
      </w:r>
      <w:r>
        <w:t xml:space="preserve">Kryterium „Posiadanie pojazdów spełniających normę emisji spalin EURO5 lub wyższą lub posiadające silniki zasilane gazem  (LPG, CNG) lub silniki hybrydowe – 20 pkt. </w:t>
      </w:r>
    </w:p>
    <w:p w14:paraId="06BA1923" w14:textId="77777777" w:rsidR="00953287" w:rsidRDefault="000A4649">
      <w:pPr>
        <w:spacing w:after="0"/>
        <w:ind w:left="872" w:right="11"/>
      </w:pPr>
      <w:r>
        <w:t xml:space="preserve">W przedmiotowym kryterium Zamawiający przyzna dodatkowe punkty za wskazanie więcej niż wymagane 3. pojazdów z pośród 9. określonych w SIWZ, spełniających normę emisji spalin EURO V lub wyższą  wyposażone w silniki zasilane gazem (LPG, CNG) lub w silniki hybrydowe. </w:t>
      </w:r>
    </w:p>
    <w:tbl>
      <w:tblPr>
        <w:tblStyle w:val="TableGrid"/>
        <w:tblW w:w="8361" w:type="dxa"/>
        <w:tblInd w:w="850" w:type="dxa"/>
        <w:tblCellMar>
          <w:top w:w="46" w:type="dxa"/>
          <w:left w:w="110" w:type="dxa"/>
          <w:right w:w="115" w:type="dxa"/>
        </w:tblCellMar>
        <w:tblLook w:val="04A0" w:firstRow="1" w:lastRow="0" w:firstColumn="1" w:lastColumn="0" w:noHBand="0" w:noVBand="1"/>
      </w:tblPr>
      <w:tblGrid>
        <w:gridCol w:w="5814"/>
        <w:gridCol w:w="2547"/>
      </w:tblGrid>
      <w:tr w:rsidR="00953287" w14:paraId="4F356868" w14:textId="77777777">
        <w:trPr>
          <w:trHeight w:val="855"/>
        </w:trPr>
        <w:tc>
          <w:tcPr>
            <w:tcW w:w="5814" w:type="dxa"/>
            <w:tcBorders>
              <w:top w:val="single" w:sz="4" w:space="0" w:color="000000"/>
              <w:left w:val="single" w:sz="4" w:space="0" w:color="000000"/>
              <w:bottom w:val="single" w:sz="4" w:space="0" w:color="000000"/>
              <w:right w:val="single" w:sz="4" w:space="0" w:color="000000"/>
            </w:tcBorders>
          </w:tcPr>
          <w:p w14:paraId="2C62FBA7" w14:textId="77777777" w:rsidR="00953287" w:rsidRDefault="000A4649">
            <w:pPr>
              <w:spacing w:after="0" w:line="259" w:lineRule="auto"/>
              <w:ind w:left="6" w:right="0" w:firstLine="0"/>
              <w:jc w:val="center"/>
            </w:pPr>
            <w:r>
              <w:t xml:space="preserve">Liczba pojazdów spełniających normę emisji spalin </w:t>
            </w:r>
          </w:p>
          <w:p w14:paraId="6C5D0863" w14:textId="77777777" w:rsidR="00953287" w:rsidRDefault="000A4649">
            <w:pPr>
              <w:spacing w:after="0" w:line="259" w:lineRule="auto"/>
              <w:ind w:left="0" w:right="0" w:firstLine="0"/>
              <w:jc w:val="center"/>
            </w:pPr>
            <w:r>
              <w:t xml:space="preserve">EURO V lub wyższą  wyposażone w silniki zasilane gazem (lpg, cng) lub w silniki hybrydowe </w:t>
            </w:r>
          </w:p>
        </w:tc>
        <w:tc>
          <w:tcPr>
            <w:tcW w:w="2547" w:type="dxa"/>
            <w:tcBorders>
              <w:top w:val="single" w:sz="4" w:space="0" w:color="000000"/>
              <w:left w:val="single" w:sz="4" w:space="0" w:color="000000"/>
              <w:bottom w:val="single" w:sz="4" w:space="0" w:color="000000"/>
              <w:right w:val="single" w:sz="4" w:space="0" w:color="000000"/>
            </w:tcBorders>
            <w:vAlign w:val="center"/>
          </w:tcPr>
          <w:p w14:paraId="4817AC2F" w14:textId="77777777" w:rsidR="00953287" w:rsidRDefault="000A4649">
            <w:pPr>
              <w:spacing w:after="0" w:line="259" w:lineRule="auto"/>
              <w:ind w:left="0" w:right="0" w:firstLine="0"/>
              <w:jc w:val="left"/>
            </w:pPr>
            <w:r>
              <w:t xml:space="preserve">Liczba punktów </w:t>
            </w:r>
          </w:p>
        </w:tc>
      </w:tr>
      <w:tr w:rsidR="00953287" w14:paraId="389C4473" w14:textId="77777777">
        <w:trPr>
          <w:trHeight w:val="290"/>
        </w:trPr>
        <w:tc>
          <w:tcPr>
            <w:tcW w:w="5814" w:type="dxa"/>
            <w:tcBorders>
              <w:top w:val="single" w:sz="4" w:space="0" w:color="000000"/>
              <w:left w:val="single" w:sz="4" w:space="0" w:color="000000"/>
              <w:bottom w:val="single" w:sz="4" w:space="0" w:color="000000"/>
              <w:right w:val="single" w:sz="4" w:space="0" w:color="000000"/>
            </w:tcBorders>
          </w:tcPr>
          <w:p w14:paraId="4EF335BF" w14:textId="77777777" w:rsidR="00953287" w:rsidRDefault="000A4649">
            <w:pPr>
              <w:spacing w:after="0" w:line="259" w:lineRule="auto"/>
              <w:ind w:left="0" w:right="0" w:firstLine="0"/>
              <w:jc w:val="left"/>
            </w:pPr>
            <w:r>
              <w:t xml:space="preserve">3 pojazdy </w:t>
            </w:r>
          </w:p>
        </w:tc>
        <w:tc>
          <w:tcPr>
            <w:tcW w:w="2547" w:type="dxa"/>
            <w:tcBorders>
              <w:top w:val="single" w:sz="4" w:space="0" w:color="000000"/>
              <w:left w:val="single" w:sz="4" w:space="0" w:color="000000"/>
              <w:bottom w:val="single" w:sz="4" w:space="0" w:color="000000"/>
              <w:right w:val="single" w:sz="4" w:space="0" w:color="000000"/>
            </w:tcBorders>
          </w:tcPr>
          <w:p w14:paraId="6361C3AA" w14:textId="77777777" w:rsidR="00953287" w:rsidRDefault="000A4649">
            <w:pPr>
              <w:spacing w:after="0" w:line="259" w:lineRule="auto"/>
              <w:ind w:left="8" w:right="0" w:firstLine="0"/>
              <w:jc w:val="center"/>
            </w:pPr>
            <w:r>
              <w:t xml:space="preserve">0 pkt </w:t>
            </w:r>
          </w:p>
        </w:tc>
      </w:tr>
      <w:tr w:rsidR="00953287" w14:paraId="2C74AE8B" w14:textId="77777777">
        <w:trPr>
          <w:trHeight w:val="293"/>
        </w:trPr>
        <w:tc>
          <w:tcPr>
            <w:tcW w:w="5814" w:type="dxa"/>
            <w:tcBorders>
              <w:top w:val="single" w:sz="4" w:space="0" w:color="000000"/>
              <w:left w:val="single" w:sz="4" w:space="0" w:color="000000"/>
              <w:bottom w:val="single" w:sz="4" w:space="0" w:color="000000"/>
              <w:right w:val="single" w:sz="4" w:space="0" w:color="000000"/>
            </w:tcBorders>
          </w:tcPr>
          <w:p w14:paraId="5DFAB4A3" w14:textId="77777777" w:rsidR="00953287" w:rsidRDefault="000A4649">
            <w:pPr>
              <w:spacing w:after="0" w:line="259" w:lineRule="auto"/>
              <w:ind w:left="0" w:right="0" w:firstLine="0"/>
              <w:jc w:val="left"/>
            </w:pPr>
            <w:r>
              <w:t xml:space="preserve">Co najmniej 4 pojazdy </w:t>
            </w:r>
          </w:p>
        </w:tc>
        <w:tc>
          <w:tcPr>
            <w:tcW w:w="2547" w:type="dxa"/>
            <w:tcBorders>
              <w:top w:val="single" w:sz="4" w:space="0" w:color="000000"/>
              <w:left w:val="single" w:sz="4" w:space="0" w:color="000000"/>
              <w:bottom w:val="single" w:sz="4" w:space="0" w:color="000000"/>
              <w:right w:val="single" w:sz="4" w:space="0" w:color="000000"/>
            </w:tcBorders>
          </w:tcPr>
          <w:p w14:paraId="75F0A847" w14:textId="77777777" w:rsidR="00953287" w:rsidRDefault="000A4649">
            <w:pPr>
              <w:spacing w:after="0" w:line="259" w:lineRule="auto"/>
              <w:ind w:left="6" w:right="0" w:firstLine="0"/>
              <w:jc w:val="center"/>
            </w:pPr>
            <w:r>
              <w:t xml:space="preserve">10 pkt </w:t>
            </w:r>
          </w:p>
        </w:tc>
      </w:tr>
      <w:tr w:rsidR="00953287" w14:paraId="7069E05D" w14:textId="77777777">
        <w:trPr>
          <w:trHeight w:val="290"/>
        </w:trPr>
        <w:tc>
          <w:tcPr>
            <w:tcW w:w="5814" w:type="dxa"/>
            <w:tcBorders>
              <w:top w:val="single" w:sz="4" w:space="0" w:color="000000"/>
              <w:left w:val="single" w:sz="4" w:space="0" w:color="000000"/>
              <w:bottom w:val="single" w:sz="4" w:space="0" w:color="000000"/>
              <w:right w:val="single" w:sz="4" w:space="0" w:color="000000"/>
            </w:tcBorders>
          </w:tcPr>
          <w:p w14:paraId="1358E2FD" w14:textId="77777777" w:rsidR="00953287" w:rsidRDefault="000A4649">
            <w:pPr>
              <w:spacing w:after="0" w:line="259" w:lineRule="auto"/>
              <w:ind w:left="0" w:right="0" w:firstLine="0"/>
              <w:jc w:val="left"/>
            </w:pPr>
            <w:r>
              <w:t xml:space="preserve">Co najmniej 5 pojazdów </w:t>
            </w:r>
          </w:p>
        </w:tc>
        <w:tc>
          <w:tcPr>
            <w:tcW w:w="2547" w:type="dxa"/>
            <w:tcBorders>
              <w:top w:val="single" w:sz="4" w:space="0" w:color="000000"/>
              <w:left w:val="single" w:sz="4" w:space="0" w:color="000000"/>
              <w:bottom w:val="single" w:sz="4" w:space="0" w:color="000000"/>
              <w:right w:val="single" w:sz="4" w:space="0" w:color="000000"/>
            </w:tcBorders>
          </w:tcPr>
          <w:p w14:paraId="5408CB3E" w14:textId="77777777" w:rsidR="00953287" w:rsidRDefault="000A4649">
            <w:pPr>
              <w:spacing w:after="0" w:line="259" w:lineRule="auto"/>
              <w:ind w:left="6" w:right="0" w:firstLine="0"/>
              <w:jc w:val="center"/>
            </w:pPr>
            <w:r>
              <w:t xml:space="preserve">20 pkt </w:t>
            </w:r>
          </w:p>
        </w:tc>
      </w:tr>
    </w:tbl>
    <w:p w14:paraId="28D13DA2" w14:textId="77777777" w:rsidR="00953287" w:rsidRDefault="000A4649">
      <w:pPr>
        <w:spacing w:after="0" w:line="259" w:lineRule="auto"/>
        <w:ind w:left="142" w:right="0" w:firstLine="0"/>
        <w:jc w:val="left"/>
      </w:pPr>
      <w:r>
        <w:rPr>
          <w:rFonts w:ascii="Times New Roman" w:eastAsia="Times New Roman" w:hAnsi="Times New Roman" w:cs="Times New Roman"/>
        </w:rPr>
        <w:t xml:space="preserve"> </w:t>
      </w:r>
    </w:p>
    <w:p w14:paraId="7E362E6A" w14:textId="77777777" w:rsidR="00953287" w:rsidRDefault="000A4649">
      <w:pPr>
        <w:spacing w:after="0"/>
        <w:ind w:left="860" w:right="11"/>
      </w:pPr>
      <w:r>
        <w:t xml:space="preserve">Wykonawca jest zobowiązany do przedłożenia Zamawiającemu przed podpisaniem umowy kserokopii dokumentów, potwierdzających spełnienie norm emisji spalin, w szczególności certyfikaty emisji spalin w języku polskim, dowody rejestracyjne lub karty pojazdu z określeniem wymaganych norm, potwierdzonych za zgodność z oryginałem. </w:t>
      </w:r>
    </w:p>
    <w:p w14:paraId="7F9F8C0B" w14:textId="77777777" w:rsidR="00953287" w:rsidRDefault="000A4649">
      <w:pPr>
        <w:ind w:left="872" w:right="11"/>
      </w:pPr>
      <w:r>
        <w:t xml:space="preserve">W przypadku, gdy Wykonawca w formularzu oferty nie zaznaczy ilości pojazdów spełniających normę emisji spalin EURO 5 lub wyższą lub wyposażonych w silniki zasilane gazem (LPG, CNG) lub w silniki hybrydowe, Zamawiający przyjmie, że Wykonawca nie oferuje samochodów spełniających powyższy warunek. </w:t>
      </w:r>
    </w:p>
    <w:p w14:paraId="26CC85CC" w14:textId="77777777" w:rsidR="00953287" w:rsidRDefault="000A4649">
      <w:pPr>
        <w:spacing w:after="178" w:line="259" w:lineRule="auto"/>
        <w:ind w:left="142" w:right="0" w:firstLine="0"/>
        <w:jc w:val="left"/>
      </w:pPr>
      <w:r>
        <w:rPr>
          <w:sz w:val="10"/>
        </w:rPr>
        <w:t xml:space="preserve"> </w:t>
      </w:r>
    </w:p>
    <w:p w14:paraId="0F35AA12" w14:textId="77777777" w:rsidR="002625AE" w:rsidRPr="002625AE" w:rsidRDefault="000A4649" w:rsidP="002625AE">
      <w:pPr>
        <w:spacing w:line="360" w:lineRule="auto"/>
        <w:rPr>
          <w:rFonts w:cstheme="minorHAnsi"/>
          <w:color w:val="auto"/>
        </w:rPr>
      </w:pPr>
      <w:r>
        <w:rPr>
          <w:b/>
        </w:rPr>
        <w:t>17.4</w:t>
      </w:r>
      <w:r>
        <w:rPr>
          <w:rFonts w:ascii="Arial" w:eastAsia="Arial" w:hAnsi="Arial" w:cs="Arial"/>
          <w:b/>
        </w:rPr>
        <w:t xml:space="preserve"> </w:t>
      </w:r>
      <w:r w:rsidRPr="002625AE">
        <w:rPr>
          <w:color w:val="auto"/>
        </w:rPr>
        <w:t>Kryterium „</w:t>
      </w:r>
      <w:r w:rsidR="002625AE" w:rsidRPr="002625AE">
        <w:rPr>
          <w:rFonts w:cstheme="minorHAnsi"/>
          <w:b/>
          <w:color w:val="auto"/>
        </w:rPr>
        <w:t xml:space="preserve">Termin realizacji reklamacji” </w:t>
      </w:r>
      <w:r w:rsidR="002625AE" w:rsidRPr="002625AE">
        <w:rPr>
          <w:rFonts w:cstheme="minorHAnsi"/>
          <w:color w:val="auto"/>
        </w:rPr>
        <w:t>Zamawiający przyzna dodatkowe punkty  na następujących zasadach:</w:t>
      </w:r>
    </w:p>
    <w:p w14:paraId="18CA288B" w14:textId="77777777" w:rsidR="002625AE" w:rsidRPr="002625AE" w:rsidRDefault="002625AE" w:rsidP="002625AE">
      <w:pPr>
        <w:pStyle w:val="Akapitzlist"/>
        <w:spacing w:line="360" w:lineRule="auto"/>
        <w:rPr>
          <w:rFonts w:ascii="Cambria" w:hAnsi="Cambria" w:cstheme="minorHAnsi"/>
          <w:color w:val="auto"/>
        </w:rPr>
      </w:pPr>
      <w:r w:rsidRPr="002625AE">
        <w:rPr>
          <w:rFonts w:ascii="Cambria" w:hAnsi="Cambria" w:cstheme="minorHAnsi"/>
          <w:color w:val="auto"/>
        </w:rPr>
        <w:t>a) W zakresie niniejszego kryterium Zamawiający przyzna punkty na podstawie zadeklarowanego przez Wykonawcę w Formularzu ofertowym terminu realizacji reklamacji. Zasady realizacji reklamacji opisane zostały w ust. 7 OPZ.</w:t>
      </w:r>
    </w:p>
    <w:p w14:paraId="1E821239" w14:textId="77777777" w:rsidR="002625AE" w:rsidRPr="002625AE" w:rsidRDefault="002625AE" w:rsidP="002625AE">
      <w:pPr>
        <w:pStyle w:val="Akapitzlist"/>
        <w:spacing w:line="360" w:lineRule="auto"/>
        <w:rPr>
          <w:rFonts w:ascii="Cambria" w:hAnsi="Cambria" w:cstheme="minorHAnsi"/>
          <w:color w:val="auto"/>
        </w:rPr>
      </w:pPr>
      <w:r w:rsidRPr="002625AE">
        <w:rPr>
          <w:rFonts w:ascii="Cambria" w:hAnsi="Cambria" w:cstheme="minorHAnsi"/>
          <w:color w:val="auto"/>
        </w:rPr>
        <w:t>b) Termin realizacji reklamacji zadeklarowany przez Wykonawcę nie może przekroczyć 5 dni roboczych.</w:t>
      </w:r>
    </w:p>
    <w:p w14:paraId="7F01D13F" w14:textId="77777777" w:rsidR="002625AE" w:rsidRPr="002625AE" w:rsidRDefault="002625AE" w:rsidP="002625AE">
      <w:pPr>
        <w:pStyle w:val="Akapitzlist"/>
        <w:spacing w:line="360" w:lineRule="auto"/>
        <w:rPr>
          <w:rFonts w:ascii="Cambria" w:hAnsi="Cambria" w:cstheme="minorHAnsi"/>
          <w:color w:val="auto"/>
        </w:rPr>
      </w:pPr>
      <w:r w:rsidRPr="002625AE">
        <w:rPr>
          <w:rFonts w:ascii="Cambria" w:hAnsi="Cambria" w:cstheme="minorHAnsi"/>
          <w:color w:val="auto"/>
        </w:rPr>
        <w:t>c) Zamawiający przyzna punkty w niniejszym kryterium w następujący sposób:</w:t>
      </w:r>
    </w:p>
    <w:p w14:paraId="03C5551A" w14:textId="77777777" w:rsidR="002625AE" w:rsidRPr="002625AE" w:rsidRDefault="002625AE" w:rsidP="002625AE">
      <w:pPr>
        <w:pStyle w:val="Akapitzlist"/>
        <w:spacing w:line="360" w:lineRule="auto"/>
        <w:ind w:right="20"/>
        <w:rPr>
          <w:rFonts w:ascii="Cambria" w:eastAsia="Cambria" w:hAnsi="Cambria" w:cstheme="minorHAnsi"/>
          <w:color w:val="auto"/>
        </w:rPr>
      </w:pPr>
    </w:p>
    <w:tbl>
      <w:tblPr>
        <w:tblStyle w:val="Tabela-Siatka"/>
        <w:tblW w:w="0" w:type="auto"/>
        <w:tblInd w:w="823" w:type="dxa"/>
        <w:tblLook w:val="04A0" w:firstRow="1" w:lastRow="0" w:firstColumn="1" w:lastColumn="0" w:noHBand="0" w:noVBand="1"/>
      </w:tblPr>
      <w:tblGrid>
        <w:gridCol w:w="6175"/>
        <w:gridCol w:w="2210"/>
      </w:tblGrid>
      <w:tr w:rsidR="002625AE" w:rsidRPr="002625AE" w14:paraId="1DFFDB9C" w14:textId="77777777" w:rsidTr="00EF0944">
        <w:trPr>
          <w:trHeight w:val="388"/>
        </w:trPr>
        <w:tc>
          <w:tcPr>
            <w:tcW w:w="6235" w:type="dxa"/>
          </w:tcPr>
          <w:p w14:paraId="445E799F" w14:textId="77777777" w:rsidR="002625AE" w:rsidRPr="002625AE" w:rsidRDefault="002625AE" w:rsidP="00EF0944">
            <w:pPr>
              <w:spacing w:line="360" w:lineRule="auto"/>
              <w:ind w:right="23"/>
              <w:rPr>
                <w:rFonts w:cstheme="minorHAnsi"/>
                <w:color w:val="auto"/>
              </w:rPr>
            </w:pPr>
            <w:r w:rsidRPr="002625AE">
              <w:rPr>
                <w:rFonts w:cstheme="minorHAnsi"/>
                <w:color w:val="auto"/>
              </w:rPr>
              <w:t>realizacja reklamacji  w ciągu 2 dni roboczych</w:t>
            </w:r>
          </w:p>
        </w:tc>
        <w:tc>
          <w:tcPr>
            <w:tcW w:w="2230" w:type="dxa"/>
            <w:vAlign w:val="center"/>
          </w:tcPr>
          <w:p w14:paraId="776CA4EC" w14:textId="77777777" w:rsidR="002625AE" w:rsidRPr="002625AE" w:rsidRDefault="002625AE" w:rsidP="00EF0944">
            <w:pPr>
              <w:spacing w:line="360" w:lineRule="auto"/>
              <w:ind w:right="20"/>
              <w:jc w:val="center"/>
              <w:rPr>
                <w:rFonts w:cstheme="minorHAnsi"/>
                <w:color w:val="auto"/>
              </w:rPr>
            </w:pPr>
            <w:r w:rsidRPr="002625AE">
              <w:rPr>
                <w:rFonts w:cstheme="minorHAnsi"/>
                <w:color w:val="auto"/>
              </w:rPr>
              <w:t>20 pkt</w:t>
            </w:r>
          </w:p>
        </w:tc>
      </w:tr>
      <w:tr w:rsidR="002625AE" w:rsidRPr="002625AE" w14:paraId="217182C2" w14:textId="77777777" w:rsidTr="00EF0944">
        <w:tc>
          <w:tcPr>
            <w:tcW w:w="6235" w:type="dxa"/>
          </w:tcPr>
          <w:p w14:paraId="7B98BC78" w14:textId="77777777" w:rsidR="002625AE" w:rsidRPr="002625AE" w:rsidRDefault="002625AE" w:rsidP="00EF0944">
            <w:pPr>
              <w:spacing w:line="360" w:lineRule="auto"/>
              <w:ind w:right="23"/>
              <w:rPr>
                <w:rFonts w:cstheme="minorHAnsi"/>
                <w:color w:val="auto"/>
              </w:rPr>
            </w:pPr>
            <w:r w:rsidRPr="002625AE">
              <w:rPr>
                <w:rFonts w:cstheme="minorHAnsi"/>
                <w:color w:val="auto"/>
              </w:rPr>
              <w:t>realizacja reklamacji  w ciągu 3 dni roboczych</w:t>
            </w:r>
          </w:p>
        </w:tc>
        <w:tc>
          <w:tcPr>
            <w:tcW w:w="2230" w:type="dxa"/>
            <w:vAlign w:val="center"/>
          </w:tcPr>
          <w:p w14:paraId="2D834EC4" w14:textId="77777777" w:rsidR="002625AE" w:rsidRPr="002625AE" w:rsidRDefault="002625AE" w:rsidP="00EF0944">
            <w:pPr>
              <w:spacing w:line="360" w:lineRule="auto"/>
              <w:ind w:right="20"/>
              <w:jc w:val="center"/>
              <w:rPr>
                <w:rFonts w:cstheme="minorHAnsi"/>
                <w:color w:val="auto"/>
              </w:rPr>
            </w:pPr>
            <w:r w:rsidRPr="002625AE">
              <w:rPr>
                <w:rFonts w:cstheme="minorHAnsi"/>
                <w:color w:val="auto"/>
              </w:rPr>
              <w:t>15 pkt</w:t>
            </w:r>
          </w:p>
        </w:tc>
      </w:tr>
      <w:tr w:rsidR="002625AE" w:rsidRPr="002625AE" w14:paraId="02533D91" w14:textId="77777777" w:rsidTr="00EF0944">
        <w:tc>
          <w:tcPr>
            <w:tcW w:w="6235" w:type="dxa"/>
          </w:tcPr>
          <w:p w14:paraId="1AB1FFE1" w14:textId="77777777" w:rsidR="002625AE" w:rsidRPr="002625AE" w:rsidRDefault="002625AE" w:rsidP="00EF0944">
            <w:pPr>
              <w:spacing w:line="360" w:lineRule="auto"/>
              <w:ind w:right="23"/>
              <w:rPr>
                <w:rFonts w:cstheme="minorHAnsi"/>
                <w:color w:val="auto"/>
              </w:rPr>
            </w:pPr>
            <w:r w:rsidRPr="002625AE">
              <w:rPr>
                <w:rFonts w:cstheme="minorHAnsi"/>
                <w:color w:val="auto"/>
              </w:rPr>
              <w:lastRenderedPageBreak/>
              <w:t>realizacja reklamacji  w ciągu 4 dni roboczych</w:t>
            </w:r>
          </w:p>
        </w:tc>
        <w:tc>
          <w:tcPr>
            <w:tcW w:w="2230" w:type="dxa"/>
            <w:vAlign w:val="center"/>
          </w:tcPr>
          <w:p w14:paraId="39B22571" w14:textId="77777777" w:rsidR="002625AE" w:rsidRPr="002625AE" w:rsidRDefault="002625AE" w:rsidP="00EF0944">
            <w:pPr>
              <w:spacing w:line="360" w:lineRule="auto"/>
              <w:ind w:right="20"/>
              <w:jc w:val="center"/>
              <w:rPr>
                <w:rFonts w:cstheme="minorHAnsi"/>
                <w:color w:val="auto"/>
              </w:rPr>
            </w:pPr>
            <w:r w:rsidRPr="002625AE">
              <w:rPr>
                <w:rFonts w:cstheme="minorHAnsi"/>
                <w:color w:val="auto"/>
              </w:rPr>
              <w:t>10 pkt</w:t>
            </w:r>
          </w:p>
        </w:tc>
      </w:tr>
      <w:tr w:rsidR="002625AE" w:rsidRPr="002625AE" w14:paraId="6F8EEDFD" w14:textId="77777777" w:rsidTr="00EF0944">
        <w:tc>
          <w:tcPr>
            <w:tcW w:w="6235" w:type="dxa"/>
          </w:tcPr>
          <w:p w14:paraId="4E6D8B2A" w14:textId="77777777" w:rsidR="002625AE" w:rsidRPr="002625AE" w:rsidRDefault="002625AE" w:rsidP="00EF0944">
            <w:pPr>
              <w:spacing w:line="360" w:lineRule="auto"/>
              <w:ind w:right="23"/>
              <w:rPr>
                <w:rFonts w:cstheme="minorHAnsi"/>
                <w:color w:val="auto"/>
              </w:rPr>
            </w:pPr>
            <w:r w:rsidRPr="002625AE">
              <w:rPr>
                <w:rFonts w:cstheme="minorHAnsi"/>
                <w:color w:val="auto"/>
              </w:rPr>
              <w:t>realizacja reklamacji  w ciągu 5 dni roboczych</w:t>
            </w:r>
          </w:p>
        </w:tc>
        <w:tc>
          <w:tcPr>
            <w:tcW w:w="2230" w:type="dxa"/>
            <w:vAlign w:val="center"/>
          </w:tcPr>
          <w:p w14:paraId="5B809988" w14:textId="77777777" w:rsidR="002625AE" w:rsidRPr="002625AE" w:rsidRDefault="002625AE" w:rsidP="00EF0944">
            <w:pPr>
              <w:spacing w:line="360" w:lineRule="auto"/>
              <w:ind w:right="20"/>
              <w:jc w:val="center"/>
              <w:rPr>
                <w:rFonts w:cstheme="minorHAnsi"/>
                <w:color w:val="auto"/>
              </w:rPr>
            </w:pPr>
            <w:r w:rsidRPr="002625AE">
              <w:rPr>
                <w:rFonts w:cstheme="minorHAnsi"/>
                <w:color w:val="auto"/>
              </w:rPr>
              <w:t xml:space="preserve">   0 pkt</w:t>
            </w:r>
          </w:p>
        </w:tc>
      </w:tr>
    </w:tbl>
    <w:p w14:paraId="594CFF37" w14:textId="77777777" w:rsidR="002625AE" w:rsidRDefault="002625AE" w:rsidP="002625AE">
      <w:pPr>
        <w:spacing w:after="38"/>
        <w:ind w:left="850" w:right="0" w:hanging="708"/>
        <w:rPr>
          <w:b/>
        </w:rPr>
      </w:pPr>
    </w:p>
    <w:p w14:paraId="79E7C801" w14:textId="77777777" w:rsidR="00953287" w:rsidRDefault="000A4649" w:rsidP="002625AE">
      <w:pPr>
        <w:spacing w:after="38"/>
        <w:ind w:left="850" w:right="0" w:hanging="708"/>
      </w:pPr>
      <w:r>
        <w:rPr>
          <w:b/>
        </w:rPr>
        <w:t>17.5</w:t>
      </w:r>
      <w:r>
        <w:rPr>
          <w:rFonts w:ascii="Arial" w:eastAsia="Arial" w:hAnsi="Arial" w:cs="Arial"/>
          <w:b/>
        </w:rPr>
        <w:t xml:space="preserve"> </w:t>
      </w:r>
      <w:r>
        <w:t xml:space="preserve">Za najkorzystniejszą ofertę zostanie uznana oferta, która otrzyma największą ilość punktów (O) obliczoną na podstawie wzoru: </w:t>
      </w:r>
    </w:p>
    <w:p w14:paraId="4BF0C533" w14:textId="77777777" w:rsidR="00953287" w:rsidRDefault="00AD2E37">
      <w:pPr>
        <w:spacing w:after="32" w:line="259" w:lineRule="auto"/>
        <w:ind w:left="866" w:right="0"/>
        <w:jc w:val="center"/>
      </w:pPr>
      <w:r>
        <w:t>O= C + E + R</w:t>
      </w:r>
      <w:r w:rsidR="000A4649">
        <w:t xml:space="preserve"> </w:t>
      </w:r>
    </w:p>
    <w:p w14:paraId="6ECA12A9" w14:textId="77777777" w:rsidR="00953287" w:rsidRDefault="000A4649">
      <w:pPr>
        <w:ind w:left="872" w:right="11"/>
      </w:pPr>
      <w:r>
        <w:t xml:space="preserve">gdzie: </w:t>
      </w:r>
    </w:p>
    <w:p w14:paraId="593AD521" w14:textId="77777777" w:rsidR="00953287" w:rsidRDefault="000A4649">
      <w:pPr>
        <w:ind w:left="872" w:right="11"/>
      </w:pPr>
      <w:r>
        <w:t xml:space="preserve">O- łączna ilość punktów oferty ocenianej, </w:t>
      </w:r>
    </w:p>
    <w:p w14:paraId="410F3705" w14:textId="77777777" w:rsidR="00953287" w:rsidRDefault="000A4649">
      <w:pPr>
        <w:ind w:left="872" w:right="11"/>
      </w:pPr>
      <w:r>
        <w:t xml:space="preserve">C- liczba punktów uzyskanych w kryterium „Cena" </w:t>
      </w:r>
    </w:p>
    <w:p w14:paraId="7FBE8118" w14:textId="77777777" w:rsidR="00953287" w:rsidRDefault="000A4649">
      <w:pPr>
        <w:ind w:left="872" w:right="11"/>
      </w:pPr>
      <w:r>
        <w:t xml:space="preserve">E- liczba punktów uzyskanych w kryterium „Posiadanie pojazdów spełniających normę emisji spalin EURO5 lub wyższą lub posiadające silniki zasilane gazem  </w:t>
      </w:r>
    </w:p>
    <w:p w14:paraId="4A6B8475" w14:textId="77777777" w:rsidR="00953287" w:rsidRDefault="000A4649">
      <w:pPr>
        <w:ind w:left="872" w:right="11"/>
      </w:pPr>
      <w:r>
        <w:t xml:space="preserve">(LPG, CNG) lub silniki hybrydowe " </w:t>
      </w:r>
    </w:p>
    <w:p w14:paraId="19C55765" w14:textId="77777777" w:rsidR="00953287" w:rsidRDefault="000A4649">
      <w:pPr>
        <w:ind w:left="872" w:right="11"/>
      </w:pPr>
      <w:r>
        <w:t>K– liczba punktów uzyskanych w kryterium „</w:t>
      </w:r>
      <w:r w:rsidR="00AD2E37">
        <w:t>Termin realizacji reklamacji</w:t>
      </w:r>
      <w:r>
        <w:t xml:space="preserve">”. </w:t>
      </w:r>
    </w:p>
    <w:p w14:paraId="42B67DD5" w14:textId="77777777" w:rsidR="00953287" w:rsidRDefault="000A4649">
      <w:pPr>
        <w:spacing w:after="161" w:line="252" w:lineRule="auto"/>
        <w:ind w:left="142" w:right="4021" w:firstLine="0"/>
        <w:jc w:val="left"/>
      </w:pPr>
      <w:r>
        <w:rPr>
          <w:b/>
          <w:sz w:val="10"/>
        </w:rPr>
        <w:t xml:space="preserve"> </w:t>
      </w:r>
      <w:r>
        <w:rPr>
          <w:sz w:val="10"/>
        </w:rPr>
        <w:t xml:space="preserve"> </w:t>
      </w:r>
    </w:p>
    <w:p w14:paraId="6E061A6F" w14:textId="77777777" w:rsidR="00953287" w:rsidRDefault="000A4649">
      <w:pPr>
        <w:pBdr>
          <w:bottom w:val="single" w:sz="4" w:space="0" w:color="000000"/>
        </w:pBdr>
        <w:shd w:val="clear" w:color="auto" w:fill="D9D9D9"/>
        <w:spacing w:after="21" w:line="259" w:lineRule="auto"/>
        <w:ind w:left="252" w:right="107"/>
        <w:jc w:val="center"/>
      </w:pPr>
      <w:r>
        <w:rPr>
          <w:sz w:val="26"/>
        </w:rPr>
        <w:t xml:space="preserve">Rozdział 18 </w:t>
      </w:r>
    </w:p>
    <w:p w14:paraId="7B310E28" w14:textId="77777777" w:rsidR="00953287" w:rsidRDefault="000A4649">
      <w:pPr>
        <w:pStyle w:val="Nagwek2"/>
        <w:ind w:left="252" w:right="107"/>
      </w:pPr>
      <w:r>
        <w:t>WYBÓR NAJKORZYSTNIEJSZEJ OFERTY</w:t>
      </w:r>
      <w:r>
        <w:rPr>
          <w:b w:val="0"/>
          <w:sz w:val="24"/>
        </w:rPr>
        <w:t xml:space="preserve"> </w:t>
      </w:r>
    </w:p>
    <w:p w14:paraId="23F8FBDC" w14:textId="77777777" w:rsidR="00953287" w:rsidRDefault="000A4649">
      <w:pPr>
        <w:spacing w:after="155" w:line="259" w:lineRule="auto"/>
        <w:ind w:left="142" w:right="0" w:firstLine="0"/>
        <w:jc w:val="left"/>
      </w:pPr>
      <w:r>
        <w:rPr>
          <w:sz w:val="20"/>
        </w:rPr>
        <w:t xml:space="preserve"> </w:t>
      </w:r>
    </w:p>
    <w:p w14:paraId="21E2ECFB" w14:textId="77777777" w:rsidR="00953287" w:rsidRDefault="000A4649">
      <w:pPr>
        <w:ind w:left="137" w:right="11"/>
      </w:pPr>
      <w:r>
        <w:rPr>
          <w:b/>
        </w:rPr>
        <w:t>18.1.</w:t>
      </w:r>
      <w:r>
        <w:rPr>
          <w:rFonts w:ascii="Arial" w:eastAsia="Arial" w:hAnsi="Arial" w:cs="Arial"/>
          <w:b/>
        </w:rPr>
        <w:t xml:space="preserve"> </w:t>
      </w:r>
      <w:r>
        <w:t xml:space="preserve">Zamawiający wybiera najkorzystniejszą ofertę w terminie związania ofertą. </w:t>
      </w:r>
    </w:p>
    <w:p w14:paraId="19AA2CA8" w14:textId="77777777" w:rsidR="00953287" w:rsidRDefault="000A4649">
      <w:pPr>
        <w:spacing w:after="31" w:line="274" w:lineRule="auto"/>
        <w:ind w:left="845" w:right="-13" w:hanging="718"/>
      </w:pPr>
      <w:r>
        <w:rPr>
          <w:b/>
        </w:rPr>
        <w:t>18.2.</w:t>
      </w:r>
      <w:r>
        <w:rPr>
          <w:rFonts w:ascii="Arial" w:eastAsia="Arial" w:hAnsi="Arial" w:cs="Arial"/>
          <w:b/>
        </w:rPr>
        <w:t xml:space="preserve"> </w:t>
      </w:r>
      <w:r>
        <w:rPr>
          <w:b/>
        </w:rPr>
        <w:t xml:space="preserve">Jeżeli termin związania ofertą upłynął przed wyborem najkorzystniejszej oferty, </w:t>
      </w:r>
      <w:r>
        <w:rPr>
          <w:b/>
          <w:u w:val="single" w:color="000000"/>
        </w:rPr>
        <w:t>Zamawiający wzywa Wykonawcę, którego oferta otrzymała</w:t>
      </w:r>
      <w:r>
        <w:rPr>
          <w:b/>
        </w:rPr>
        <w:t xml:space="preserve"> </w:t>
      </w:r>
      <w:r>
        <w:rPr>
          <w:b/>
          <w:u w:val="single" w:color="000000"/>
        </w:rPr>
        <w:t>najwyższą ocenę, do wyrażenia, w wyznaczonym przez Zamawiającego</w:t>
      </w:r>
      <w:r>
        <w:rPr>
          <w:b/>
        </w:rPr>
        <w:t xml:space="preserve"> </w:t>
      </w:r>
      <w:r>
        <w:rPr>
          <w:b/>
          <w:u w:val="single" w:color="000000"/>
        </w:rPr>
        <w:t>terminie, pisemnej zgody na wybór jego oferty</w:t>
      </w:r>
      <w:r>
        <w:rPr>
          <w:b/>
        </w:rPr>
        <w:t xml:space="preserve">. </w:t>
      </w:r>
    </w:p>
    <w:p w14:paraId="307FE9D8" w14:textId="77777777" w:rsidR="00953287" w:rsidRDefault="000A4649">
      <w:pPr>
        <w:spacing w:after="71"/>
        <w:ind w:left="835" w:right="11" w:hanging="708"/>
      </w:pPr>
      <w:r>
        <w:rPr>
          <w:b/>
        </w:rPr>
        <w:t>18.3.</w:t>
      </w:r>
      <w:r>
        <w:rPr>
          <w:rFonts w:ascii="Arial" w:eastAsia="Arial" w:hAnsi="Arial" w:cs="Arial"/>
          <w:b/>
        </w:rPr>
        <w:t xml:space="preserve"> </w:t>
      </w:r>
      <w:r>
        <w:t xml:space="preserve">Stosownie do art. 253 ust. 1 ustawy Pzp, Zamawiający niezwłocznie po wyborze najkorzystniejszej oferty informuje równocześnie Wykonawców, którzy złożyli  oferty, o: </w:t>
      </w:r>
    </w:p>
    <w:p w14:paraId="363AE1E1" w14:textId="77777777" w:rsidR="00953287" w:rsidRDefault="000A4649" w:rsidP="003E65F5">
      <w:pPr>
        <w:numPr>
          <w:ilvl w:val="0"/>
          <w:numId w:val="53"/>
        </w:numPr>
        <w:ind w:right="11" w:hanging="425"/>
      </w:pPr>
      <w:r>
        <w:t>wyborze najkorzystniejszej oferty, podając nazwę albo imię i nazwisko, siedzibę albo miejsce zamieszkania, jeżeli jest miejscem wykonywania działalności Wykonawcy, którego ofertę wy</w:t>
      </w:r>
      <w:r w:rsidR="00A53278">
        <w:t>brano, oraz nazwy albo imiona i </w:t>
      </w:r>
      <w:r>
        <w:t xml:space="preserve">nazwiska, siedziby albo miejsca zamieszkania, jeżeli są miejscami wykonywania działalności Wykonawców, którzy złożyli oferty, a także punktację przyznaną ofertom w każdym kryterium oceny ofert i łączną punktację, </w:t>
      </w:r>
    </w:p>
    <w:p w14:paraId="0BF8497C" w14:textId="77777777" w:rsidR="00953287" w:rsidRDefault="000A4649" w:rsidP="003E65F5">
      <w:pPr>
        <w:numPr>
          <w:ilvl w:val="0"/>
          <w:numId w:val="53"/>
        </w:numPr>
        <w:spacing w:after="0"/>
        <w:ind w:right="11" w:hanging="425"/>
      </w:pPr>
      <w:r>
        <w:t xml:space="preserve">Wykonawcach, których oferty zostały odrzucone. </w:t>
      </w:r>
    </w:p>
    <w:p w14:paraId="4F27DE3B" w14:textId="77777777" w:rsidR="00953287" w:rsidRDefault="000A4649">
      <w:pPr>
        <w:tabs>
          <w:tab w:val="center" w:pos="2928"/>
        </w:tabs>
        <w:spacing w:after="42"/>
        <w:ind w:left="0" w:right="0" w:firstLine="0"/>
        <w:jc w:val="left"/>
      </w:pPr>
      <w:r>
        <w:rPr>
          <w:i/>
        </w:rPr>
        <w:t xml:space="preserve"> </w:t>
      </w:r>
      <w:r>
        <w:rPr>
          <w:i/>
        </w:rPr>
        <w:tab/>
        <w:t xml:space="preserve">podając uzasadnienie faktyczne i prawne. </w:t>
      </w:r>
    </w:p>
    <w:p w14:paraId="47856283" w14:textId="77777777" w:rsidR="00953287" w:rsidRDefault="000A4649">
      <w:pPr>
        <w:spacing w:after="7"/>
        <w:ind w:left="835" w:right="11" w:hanging="708"/>
      </w:pPr>
      <w:r>
        <w:rPr>
          <w:b/>
        </w:rPr>
        <w:t>18.4.</w:t>
      </w:r>
      <w:r>
        <w:rPr>
          <w:rFonts w:ascii="Arial" w:eastAsia="Arial" w:hAnsi="Arial" w:cs="Arial"/>
          <w:b/>
        </w:rPr>
        <w:t xml:space="preserve"> </w:t>
      </w:r>
      <w:r>
        <w:t xml:space="preserve">Zamawiający udostępnia niezwłocznie informacje, o których mowa w pkt 18.3  tiret pierwszy SWZ, na stronie internetowej prowadzonego postępowania.  </w:t>
      </w:r>
    </w:p>
    <w:p w14:paraId="632116B3" w14:textId="77777777" w:rsidR="00953287" w:rsidRDefault="000A4649">
      <w:pPr>
        <w:spacing w:after="56" w:line="259" w:lineRule="auto"/>
        <w:ind w:left="850" w:right="0" w:firstLine="0"/>
        <w:jc w:val="left"/>
      </w:pPr>
      <w:r>
        <w:t xml:space="preserve"> </w:t>
      </w:r>
    </w:p>
    <w:p w14:paraId="0770CC70" w14:textId="77777777" w:rsidR="00953287" w:rsidRDefault="000A4649">
      <w:pPr>
        <w:pBdr>
          <w:bottom w:val="single" w:sz="4" w:space="0" w:color="000000"/>
        </w:pBdr>
        <w:shd w:val="clear" w:color="auto" w:fill="D9D9D9"/>
        <w:spacing w:after="18" w:line="259" w:lineRule="auto"/>
        <w:ind w:left="152" w:right="0"/>
        <w:jc w:val="center"/>
      </w:pPr>
      <w:r>
        <w:t xml:space="preserve">Rozdział 19 </w:t>
      </w:r>
    </w:p>
    <w:p w14:paraId="0D5F9E63" w14:textId="77777777" w:rsidR="00953287" w:rsidRDefault="000A4649">
      <w:pPr>
        <w:pBdr>
          <w:bottom w:val="single" w:sz="4" w:space="0" w:color="000000"/>
        </w:pBdr>
        <w:shd w:val="clear" w:color="auto" w:fill="D9D9D9"/>
        <w:spacing w:after="17" w:line="259" w:lineRule="auto"/>
        <w:ind w:left="152" w:right="0"/>
        <w:jc w:val="center"/>
      </w:pPr>
      <w:r>
        <w:rPr>
          <w:b/>
        </w:rPr>
        <w:t xml:space="preserve">INFORMACJE O FORMALNOŚCIACH, JAKIE MUSZĄ ZOSTAĆ DOPEŁNIONE  </w:t>
      </w:r>
    </w:p>
    <w:p w14:paraId="284BEA33" w14:textId="77777777" w:rsidR="00953287" w:rsidRDefault="000A4649">
      <w:pPr>
        <w:pBdr>
          <w:bottom w:val="single" w:sz="4" w:space="0" w:color="000000"/>
        </w:pBdr>
        <w:shd w:val="clear" w:color="auto" w:fill="D9D9D9"/>
        <w:spacing w:after="31" w:line="274" w:lineRule="auto"/>
        <w:ind w:left="3623" w:right="0" w:hanging="3481"/>
        <w:jc w:val="left"/>
      </w:pPr>
      <w:r>
        <w:rPr>
          <w:b/>
        </w:rPr>
        <w:lastRenderedPageBreak/>
        <w:t>PO WYBORZE OFERTY W CELU ZAWARCIA UMOWY W SPRAWIE ZAMÓWIENIA PUBLICZNEGO</w:t>
      </w:r>
      <w:r>
        <w:t xml:space="preserve"> </w:t>
      </w:r>
    </w:p>
    <w:p w14:paraId="03645CC8" w14:textId="77777777" w:rsidR="00953287" w:rsidRDefault="000A4649">
      <w:pPr>
        <w:spacing w:after="46" w:line="259" w:lineRule="auto"/>
        <w:ind w:left="862" w:right="0" w:firstLine="0"/>
        <w:jc w:val="left"/>
      </w:pPr>
      <w:r>
        <w:t xml:space="preserve"> </w:t>
      </w:r>
    </w:p>
    <w:p w14:paraId="3C480540" w14:textId="77777777" w:rsidR="00953287" w:rsidRDefault="000A4649" w:rsidP="003E65F5">
      <w:pPr>
        <w:numPr>
          <w:ilvl w:val="1"/>
          <w:numId w:val="55"/>
        </w:numPr>
        <w:ind w:right="11" w:hanging="852"/>
      </w:pPr>
      <w:r>
        <w:t xml:space="preserve">W przypadku, gdy zostanie wybrana jako najkorzystniejsza oferta Wykonawców wspólnie ubiegających się o udzielenie zamówienia, Wykonawca przed podpisaniem umowy na wezwanie Zamawiającego przedłoży umowę regulującą współpracę Wykonawców. </w:t>
      </w:r>
    </w:p>
    <w:p w14:paraId="31FE429D" w14:textId="77777777" w:rsidR="00953287" w:rsidRDefault="000A4649" w:rsidP="003E65F5">
      <w:pPr>
        <w:numPr>
          <w:ilvl w:val="1"/>
          <w:numId w:val="55"/>
        </w:numPr>
        <w:ind w:right="11" w:hanging="852"/>
      </w:pPr>
      <w:r>
        <w:t xml:space="preserve">Osoby reprezentujące Wykonawcę przy podpisywaniu umowy powinny posiadać ze sobą dokumenty potwierdzające ich umocowanie do reprezentowania Wykonawcy, o ile umocowanie to nie będzie wynikać z dokumentów załączonych do oferty. </w:t>
      </w:r>
    </w:p>
    <w:p w14:paraId="024E5D20" w14:textId="77777777" w:rsidR="00953287" w:rsidRDefault="000A4649" w:rsidP="003E65F5">
      <w:pPr>
        <w:numPr>
          <w:ilvl w:val="1"/>
          <w:numId w:val="55"/>
        </w:numPr>
        <w:spacing w:after="7"/>
        <w:ind w:right="11" w:hanging="852"/>
      </w:pPr>
      <w:r>
        <w:t xml:space="preserve">O terminie złożenia dokumentu, o którym mowa w pkt 19.1 SWZ Zamawiający powiadomi Wykonawcę odrębnym pismem. </w:t>
      </w:r>
    </w:p>
    <w:p w14:paraId="1357512C" w14:textId="77777777" w:rsidR="00953287" w:rsidRDefault="000A4649">
      <w:pPr>
        <w:spacing w:after="0" w:line="259" w:lineRule="auto"/>
        <w:ind w:left="994" w:right="0" w:firstLine="0"/>
        <w:jc w:val="left"/>
      </w:pPr>
      <w:r>
        <w:t xml:space="preserve"> </w:t>
      </w:r>
    </w:p>
    <w:p w14:paraId="17D1AF79" w14:textId="77777777" w:rsidR="00953287" w:rsidRDefault="000A4649">
      <w:pPr>
        <w:pBdr>
          <w:bottom w:val="single" w:sz="4" w:space="0" w:color="000000"/>
        </w:pBdr>
        <w:shd w:val="clear" w:color="auto" w:fill="D9D9D9"/>
        <w:spacing w:after="18" w:line="259" w:lineRule="auto"/>
        <w:ind w:left="152" w:right="2"/>
        <w:jc w:val="center"/>
      </w:pPr>
      <w:r>
        <w:t xml:space="preserve">Rozdział 20 </w:t>
      </w:r>
    </w:p>
    <w:p w14:paraId="62457F0F" w14:textId="77777777" w:rsidR="00953287" w:rsidRDefault="000A4649">
      <w:pPr>
        <w:pBdr>
          <w:bottom w:val="single" w:sz="4" w:space="0" w:color="000000"/>
        </w:pBdr>
        <w:shd w:val="clear" w:color="auto" w:fill="D9D9D9"/>
        <w:spacing w:after="17" w:line="259" w:lineRule="auto"/>
        <w:ind w:left="152" w:right="2"/>
        <w:jc w:val="center"/>
      </w:pPr>
      <w:r>
        <w:rPr>
          <w:b/>
        </w:rPr>
        <w:t xml:space="preserve">WYMAGANIA DOTYCZĄCE ZABEZPIECZENIA NALEŻYTEGO  </w:t>
      </w:r>
    </w:p>
    <w:p w14:paraId="1F2854F1" w14:textId="77777777" w:rsidR="00953287" w:rsidRDefault="000A4649">
      <w:pPr>
        <w:pBdr>
          <w:bottom w:val="single" w:sz="4" w:space="0" w:color="000000"/>
        </w:pBdr>
        <w:shd w:val="clear" w:color="auto" w:fill="D9D9D9"/>
        <w:spacing w:after="47" w:line="259" w:lineRule="auto"/>
        <w:ind w:left="152" w:right="2"/>
        <w:jc w:val="center"/>
      </w:pPr>
      <w:r>
        <w:rPr>
          <w:b/>
        </w:rPr>
        <w:t>WYKONANIA UMOWY</w:t>
      </w:r>
      <w:r>
        <w:t xml:space="preserve"> </w:t>
      </w:r>
    </w:p>
    <w:p w14:paraId="694F6A01" w14:textId="77777777" w:rsidR="00953287" w:rsidRDefault="000A4649">
      <w:pPr>
        <w:spacing w:after="89" w:line="259" w:lineRule="auto"/>
        <w:ind w:left="994" w:right="0" w:firstLine="0"/>
        <w:jc w:val="left"/>
      </w:pPr>
      <w:r>
        <w:t xml:space="preserve"> </w:t>
      </w:r>
    </w:p>
    <w:p w14:paraId="26A29B01" w14:textId="77777777" w:rsidR="00953287" w:rsidRDefault="000A4649">
      <w:pPr>
        <w:ind w:left="578" w:right="11" w:hanging="451"/>
      </w:pPr>
      <w:r>
        <w:rPr>
          <w:b/>
        </w:rPr>
        <w:t>20.1</w:t>
      </w:r>
      <w:r>
        <w:rPr>
          <w:rFonts w:ascii="Arial" w:eastAsia="Arial" w:hAnsi="Arial" w:cs="Arial"/>
          <w:b/>
        </w:rPr>
        <w:t xml:space="preserve"> </w:t>
      </w:r>
      <w:r>
        <w:t xml:space="preserve">W celu zabezpieczenia roszczeń Zamawiającego z tytułu niewykonania lub nienależytego wykonania umowy wykonawca wnosi zabezpieczenie należytego wykonania umowy. Wysokość zabezpieczenia wynosi 5 % ceny całkowitej podanej w danej ofercie. Zabezpieczenie może być wnoszone w jednej lub w kilku z niżej wymienionych form: </w:t>
      </w:r>
    </w:p>
    <w:p w14:paraId="47214BC1" w14:textId="77777777" w:rsidR="00953287" w:rsidRDefault="000A4649" w:rsidP="003E65F5">
      <w:pPr>
        <w:numPr>
          <w:ilvl w:val="2"/>
          <w:numId w:val="54"/>
        </w:numPr>
        <w:ind w:right="11" w:hanging="360"/>
      </w:pPr>
      <w:r>
        <w:t xml:space="preserve">pieniądzu, </w:t>
      </w:r>
    </w:p>
    <w:p w14:paraId="63641582" w14:textId="77777777" w:rsidR="00953287" w:rsidRDefault="000A4649" w:rsidP="003E65F5">
      <w:pPr>
        <w:numPr>
          <w:ilvl w:val="2"/>
          <w:numId w:val="54"/>
        </w:numPr>
        <w:ind w:right="11" w:hanging="360"/>
      </w:pPr>
      <w:r>
        <w:t xml:space="preserve">poręczeniach bankowych lub poręczeniach spółdzielczej kasy oszczędnościowo-kredytowej, z tym że zobowiązanie kasy jest zawsze zobowiązaniem pieniężnym, </w:t>
      </w:r>
    </w:p>
    <w:p w14:paraId="119A19BC" w14:textId="77777777" w:rsidR="00953287" w:rsidRDefault="000A4649" w:rsidP="003E65F5">
      <w:pPr>
        <w:numPr>
          <w:ilvl w:val="2"/>
          <w:numId w:val="54"/>
        </w:numPr>
        <w:ind w:right="11" w:hanging="360"/>
      </w:pPr>
      <w:r>
        <w:t xml:space="preserve">gwarancjach bankowych, </w:t>
      </w:r>
    </w:p>
    <w:p w14:paraId="5FD9FE49" w14:textId="77777777" w:rsidR="00953287" w:rsidRDefault="000A4649" w:rsidP="003E65F5">
      <w:pPr>
        <w:numPr>
          <w:ilvl w:val="2"/>
          <w:numId w:val="54"/>
        </w:numPr>
        <w:ind w:right="11" w:hanging="360"/>
      </w:pPr>
      <w:r>
        <w:t xml:space="preserve">gwarancjach ubezpieczeniowych, </w:t>
      </w:r>
    </w:p>
    <w:p w14:paraId="48FD312D" w14:textId="77777777" w:rsidR="00953287" w:rsidRDefault="000A4649" w:rsidP="003E65F5">
      <w:pPr>
        <w:numPr>
          <w:ilvl w:val="2"/>
          <w:numId w:val="54"/>
        </w:numPr>
        <w:ind w:right="11" w:hanging="360"/>
      </w:pPr>
      <w:r>
        <w:t xml:space="preserve">poręczeniach udzielanych przez podmioty, o których mowa w art. 6b ust. 5 pkt 2 ustawy z dnia 9 listopada 2000 r. o utworzeniu Polskiej Agencji Rozwoju Przedsiębiorczości. </w:t>
      </w:r>
    </w:p>
    <w:p w14:paraId="34547273" w14:textId="77777777" w:rsidR="00953287" w:rsidRDefault="000A4649">
      <w:pPr>
        <w:spacing w:after="10"/>
        <w:ind w:right="11"/>
      </w:pPr>
      <w:r>
        <w:rPr>
          <w:b/>
        </w:rPr>
        <w:t>20.2</w:t>
      </w:r>
      <w:r>
        <w:rPr>
          <w:rFonts w:ascii="Arial" w:eastAsia="Arial" w:hAnsi="Arial" w:cs="Arial"/>
          <w:b/>
        </w:rPr>
        <w:t xml:space="preserve"> </w:t>
      </w:r>
      <w:r>
        <w:t xml:space="preserve">Za zgodą zamawiającego zabezpieczenie może być wnoszone również: </w:t>
      </w:r>
    </w:p>
    <w:p w14:paraId="26B77D38" w14:textId="77777777" w:rsidR="00953287" w:rsidRDefault="000A4649" w:rsidP="003E65F5">
      <w:pPr>
        <w:numPr>
          <w:ilvl w:val="0"/>
          <w:numId w:val="56"/>
        </w:numPr>
        <w:spacing w:after="7"/>
        <w:ind w:right="11"/>
      </w:pPr>
      <w:r>
        <w:t xml:space="preserve">w wekslach z poręczeniem wekslowym banku lub spółdzielczej kasy oszczędnościowo-kredytowej; </w:t>
      </w:r>
    </w:p>
    <w:p w14:paraId="684BA635" w14:textId="77777777" w:rsidR="00953287" w:rsidRDefault="000A4649" w:rsidP="003E65F5">
      <w:pPr>
        <w:numPr>
          <w:ilvl w:val="0"/>
          <w:numId w:val="56"/>
        </w:numPr>
        <w:spacing w:after="7"/>
        <w:ind w:right="11"/>
      </w:pPr>
      <w:r>
        <w:t xml:space="preserve">przez ustanowienie zastawu na papierach wartościowych emitowanych przez Skarb Państwa lub jednostkę samorządu terytorialnego; </w:t>
      </w:r>
    </w:p>
    <w:p w14:paraId="3934296E" w14:textId="77777777" w:rsidR="00953287" w:rsidRDefault="000A4649" w:rsidP="003E65F5">
      <w:pPr>
        <w:numPr>
          <w:ilvl w:val="0"/>
          <w:numId w:val="56"/>
        </w:numPr>
        <w:ind w:right="11"/>
      </w:pPr>
      <w:r>
        <w:t>przez ustanowienie zastawu rejestr</w:t>
      </w:r>
      <w:r w:rsidR="00A53278">
        <w:t>owego na zasadach określonych w u</w:t>
      </w:r>
      <w:r>
        <w:t xml:space="preserve">stawie z dnia 6 grudnia 1996 r. o zastawie rejestrowym i rejestrze zastawów </w:t>
      </w:r>
    </w:p>
    <w:p w14:paraId="21262333" w14:textId="77777777" w:rsidR="00953287" w:rsidRDefault="000A4649" w:rsidP="003E65F5">
      <w:pPr>
        <w:numPr>
          <w:ilvl w:val="1"/>
          <w:numId w:val="57"/>
        </w:numPr>
        <w:ind w:right="11" w:hanging="730"/>
      </w:pPr>
      <w:r>
        <w:t xml:space="preserve">Zabezpieczenie wnoszone w pieniądzu wykonawca wpłaca przelewem na rachunek bankowy wskazany przez zamawiającego. </w:t>
      </w:r>
    </w:p>
    <w:p w14:paraId="4F2124E2" w14:textId="77777777" w:rsidR="00953287" w:rsidRDefault="000A4649" w:rsidP="003E65F5">
      <w:pPr>
        <w:numPr>
          <w:ilvl w:val="1"/>
          <w:numId w:val="57"/>
        </w:numPr>
        <w:ind w:right="11" w:hanging="730"/>
      </w:pPr>
      <w:r>
        <w:t xml:space="preserve">W przypadku wniesienia wadium w pieniądzu wykonawca może wyrazić zgodę na zaliczenie kwoty wadium na poczet zabezpieczenia. </w:t>
      </w:r>
    </w:p>
    <w:p w14:paraId="4590C546" w14:textId="77777777" w:rsidR="00953287" w:rsidRDefault="000A4649" w:rsidP="003E65F5">
      <w:pPr>
        <w:numPr>
          <w:ilvl w:val="1"/>
          <w:numId w:val="57"/>
        </w:numPr>
        <w:ind w:right="11" w:hanging="730"/>
      </w:pPr>
      <w:r>
        <w:lastRenderedPageBreak/>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5DECD9BB" w14:textId="77777777" w:rsidR="00953287" w:rsidRDefault="000A4649" w:rsidP="003E65F5">
      <w:pPr>
        <w:numPr>
          <w:ilvl w:val="1"/>
          <w:numId w:val="57"/>
        </w:numPr>
        <w:spacing w:after="11" w:line="269" w:lineRule="auto"/>
        <w:ind w:right="11" w:hanging="730"/>
      </w:pPr>
      <w:r>
        <w:t xml:space="preserve">W trakcie realizacji umowy wykonawca może dokonać zmiany formy </w:t>
      </w:r>
    </w:p>
    <w:p w14:paraId="6269C9D3" w14:textId="77777777" w:rsidR="00953287" w:rsidRDefault="000A4649">
      <w:pPr>
        <w:ind w:left="1146" w:right="11"/>
      </w:pPr>
      <w:r>
        <w:t xml:space="preserve">zabezpieczenia na jedną lub kilka form o których mowa w pkt 20.1 SWZ </w:t>
      </w:r>
    </w:p>
    <w:p w14:paraId="0F709D44" w14:textId="77777777" w:rsidR="00953287" w:rsidRDefault="000A4649" w:rsidP="003E65F5">
      <w:pPr>
        <w:numPr>
          <w:ilvl w:val="1"/>
          <w:numId w:val="57"/>
        </w:numPr>
        <w:ind w:right="11" w:hanging="730"/>
      </w:pPr>
      <w:r>
        <w:t xml:space="preserve">Za zgodą zamawiającego wykonawca może dokonać zmiany formy zabezpieczenia na jedną lub kilka form, o których mowa w  pkt 20.2 SWZ. </w:t>
      </w:r>
    </w:p>
    <w:p w14:paraId="6E4DE59C" w14:textId="77777777" w:rsidR="00953287" w:rsidRDefault="000A4649" w:rsidP="003E65F5">
      <w:pPr>
        <w:numPr>
          <w:ilvl w:val="1"/>
          <w:numId w:val="57"/>
        </w:numPr>
        <w:spacing w:after="7"/>
        <w:ind w:right="11" w:hanging="730"/>
      </w:pPr>
      <w:r>
        <w:t xml:space="preserve">Zmiana formy zabezpieczenia jest dokonywana z zachowaniem ciągłości zabezpieczenia i bez zmniejszenia jego wysokości. </w:t>
      </w:r>
    </w:p>
    <w:p w14:paraId="3D6E7C72" w14:textId="77777777" w:rsidR="00953287" w:rsidRDefault="000A4649">
      <w:pPr>
        <w:spacing w:after="80" w:line="259" w:lineRule="auto"/>
        <w:ind w:left="142" w:right="0" w:firstLine="0"/>
        <w:jc w:val="left"/>
      </w:pPr>
      <w:r>
        <w:t xml:space="preserve"> </w:t>
      </w:r>
    </w:p>
    <w:p w14:paraId="52A8F51C" w14:textId="77777777" w:rsidR="00953287" w:rsidRDefault="000A4649">
      <w:pPr>
        <w:pBdr>
          <w:bottom w:val="single" w:sz="4" w:space="0" w:color="000000"/>
        </w:pBdr>
        <w:shd w:val="clear" w:color="auto" w:fill="D9D9D9"/>
        <w:spacing w:after="21" w:line="259" w:lineRule="auto"/>
        <w:ind w:left="251" w:right="105"/>
        <w:jc w:val="center"/>
      </w:pPr>
      <w:r>
        <w:rPr>
          <w:sz w:val="26"/>
        </w:rPr>
        <w:t xml:space="preserve">Rozdział 21 </w:t>
      </w:r>
    </w:p>
    <w:p w14:paraId="36D008E4" w14:textId="77777777" w:rsidR="00953287" w:rsidRDefault="000A4649">
      <w:pPr>
        <w:pStyle w:val="Nagwek2"/>
        <w:spacing w:after="15" w:line="268" w:lineRule="auto"/>
        <w:ind w:left="980" w:right="467"/>
      </w:pPr>
      <w:r>
        <w:t>PROJEKTOWANE POSTANOWIENIA UMOWY W SPRAWIE ZAMÓWIENIA  PUBLICZNEGO, KTÓRE ZOSTANĄ WPROWADZONE DO UMOWY  W SPRAWIE ZAMÓWIENIA PUBLICZNEGO</w:t>
      </w:r>
      <w:r>
        <w:rPr>
          <w:b w:val="0"/>
          <w:sz w:val="24"/>
        </w:rPr>
        <w:t xml:space="preserve"> </w:t>
      </w:r>
    </w:p>
    <w:p w14:paraId="65F1E4DF" w14:textId="77777777" w:rsidR="00953287" w:rsidRDefault="000A4649">
      <w:pPr>
        <w:spacing w:after="16" w:line="259" w:lineRule="auto"/>
        <w:ind w:left="862" w:right="0" w:firstLine="0"/>
        <w:jc w:val="left"/>
      </w:pPr>
      <w:r>
        <w:t xml:space="preserve"> </w:t>
      </w:r>
    </w:p>
    <w:p w14:paraId="0BE63B3F" w14:textId="77777777" w:rsidR="00953287" w:rsidRDefault="000A4649">
      <w:pPr>
        <w:spacing w:after="10"/>
        <w:ind w:left="137" w:right="11"/>
      </w:pPr>
      <w:r>
        <w:rPr>
          <w:b/>
        </w:rPr>
        <w:t>21.1</w:t>
      </w:r>
      <w:r>
        <w:t xml:space="preserve">.  Projekt Umowy stanowi </w:t>
      </w:r>
      <w:r>
        <w:rPr>
          <w:b/>
        </w:rPr>
        <w:t>Załącznik Nr 2 do SWZ</w:t>
      </w:r>
      <w:r>
        <w:t xml:space="preserve">. </w:t>
      </w:r>
    </w:p>
    <w:p w14:paraId="1A7B9982" w14:textId="77777777" w:rsidR="00953287" w:rsidRDefault="000A4649">
      <w:pPr>
        <w:spacing w:after="7"/>
        <w:ind w:left="693" w:right="11" w:hanging="566"/>
      </w:pPr>
      <w:r>
        <w:rPr>
          <w:b/>
        </w:rPr>
        <w:t>21.2.</w:t>
      </w:r>
      <w:r>
        <w:t xml:space="preserve">  Zamawiający przewiduje możliwości wprowadzenia zmian do zawartej umowy, na podstawie art. 454-455 ustawy oraz postanowień Projektu Umowy. </w:t>
      </w:r>
    </w:p>
    <w:p w14:paraId="12BCDDDB" w14:textId="77777777" w:rsidR="00953287" w:rsidRDefault="000A4649">
      <w:pPr>
        <w:spacing w:after="80" w:line="259" w:lineRule="auto"/>
        <w:ind w:left="142" w:right="0" w:firstLine="0"/>
        <w:jc w:val="left"/>
      </w:pPr>
      <w:r>
        <w:t xml:space="preserve"> </w:t>
      </w:r>
    </w:p>
    <w:p w14:paraId="7297D4ED" w14:textId="77777777" w:rsidR="00953287" w:rsidRDefault="000A4649">
      <w:pPr>
        <w:pBdr>
          <w:bottom w:val="single" w:sz="4" w:space="0" w:color="000000"/>
        </w:pBdr>
        <w:shd w:val="clear" w:color="auto" w:fill="D9D9D9"/>
        <w:spacing w:after="21" w:line="259" w:lineRule="auto"/>
        <w:ind w:left="252" w:right="111"/>
        <w:jc w:val="center"/>
      </w:pPr>
      <w:r>
        <w:rPr>
          <w:sz w:val="26"/>
        </w:rPr>
        <w:t xml:space="preserve">Rozdział 22 </w:t>
      </w:r>
    </w:p>
    <w:p w14:paraId="45D0750B" w14:textId="77777777" w:rsidR="00953287" w:rsidRDefault="000A4649">
      <w:pPr>
        <w:pStyle w:val="Nagwek2"/>
        <w:ind w:left="252" w:right="111"/>
      </w:pPr>
      <w:r>
        <w:t>OCHRONA DANYCH OSOBOWYCH</w:t>
      </w:r>
      <w:r>
        <w:rPr>
          <w:b w:val="0"/>
          <w:sz w:val="24"/>
        </w:rPr>
        <w:t xml:space="preserve"> </w:t>
      </w:r>
    </w:p>
    <w:p w14:paraId="69270507" w14:textId="77777777" w:rsidR="00953287" w:rsidRDefault="000A4649">
      <w:pPr>
        <w:spacing w:after="18" w:line="259" w:lineRule="auto"/>
        <w:ind w:left="142" w:right="0" w:firstLine="0"/>
        <w:jc w:val="left"/>
      </w:pPr>
      <w:r>
        <w:t xml:space="preserve"> </w:t>
      </w:r>
    </w:p>
    <w:p w14:paraId="18F8DC2D" w14:textId="77777777" w:rsidR="00953287" w:rsidRDefault="000A4649">
      <w:pPr>
        <w:ind w:left="137" w:right="11"/>
      </w:pPr>
      <w:r>
        <w:t>Zgodnie z art. 13 ust. 1 i 2 rozporządzenia Parlamentu Europejskiego i Rady (UE) 2016/679 z dnia 27 kwietnia 2016 r. w sprawie ochr</w:t>
      </w:r>
      <w:r w:rsidR="00A53278">
        <w:t>ony osób fizycznych w związku z </w:t>
      </w:r>
      <w:r>
        <w:t xml:space="preserve">przetwarzaniem danych osobowych i w sprawie swobodnego przepływu takich  danych oraz uchylenia dyrektywy 95/46/WE (ogólne rozporządzenie o ochronie danych) (Dz. Urz. UE L 119 z 04.05.2016, str. 1), dalej </w:t>
      </w:r>
      <w:r>
        <w:rPr>
          <w:i/>
        </w:rPr>
        <w:t>„RODO”,</w:t>
      </w:r>
      <w:r>
        <w:t xml:space="preserve"> </w:t>
      </w:r>
      <w:r>
        <w:rPr>
          <w:b/>
        </w:rPr>
        <w:t xml:space="preserve">Zamawiający  informuje, że:  </w:t>
      </w:r>
    </w:p>
    <w:p w14:paraId="1E235CC7" w14:textId="77777777" w:rsidR="00953287" w:rsidRDefault="000A4649" w:rsidP="003E65F5">
      <w:pPr>
        <w:numPr>
          <w:ilvl w:val="0"/>
          <w:numId w:val="58"/>
        </w:numPr>
        <w:ind w:right="11" w:hanging="427"/>
      </w:pPr>
      <w:r>
        <w:t>Jest administratorem danych osobowych Wykonawcy oraz osób, których dane Wykonawca przekazał w niniejszym postępowaniu</w:t>
      </w:r>
      <w:r>
        <w:rPr>
          <w:i/>
        </w:rPr>
        <w:t xml:space="preserve">; </w:t>
      </w:r>
    </w:p>
    <w:p w14:paraId="4DAAFB22" w14:textId="77777777" w:rsidR="00953287" w:rsidRDefault="000A4649" w:rsidP="003E65F5">
      <w:pPr>
        <w:numPr>
          <w:ilvl w:val="0"/>
          <w:numId w:val="58"/>
        </w:numPr>
        <w:ind w:right="11" w:hanging="427"/>
      </w:pPr>
      <w:r>
        <w:t>dane osobowe Wykonawcy przetwarzane będą na podstawie art. 6 ust. 1 lit. c</w:t>
      </w:r>
      <w:r>
        <w:rPr>
          <w:i/>
        </w:rPr>
        <w:t xml:space="preserve"> </w:t>
      </w:r>
      <w:r>
        <w:t>RODO w celu związanym z postępowaniem o udziel</w:t>
      </w:r>
      <w:r w:rsidR="00A53278">
        <w:t xml:space="preserve">enie zamówienia publicznego  na </w:t>
      </w:r>
      <w:r>
        <w:t xml:space="preserve">zadanie pn.: </w:t>
      </w:r>
      <w:r>
        <w:rPr>
          <w:b/>
        </w:rPr>
        <w:t>Odbiór</w:t>
      </w:r>
      <w:r w:rsidR="00670539">
        <w:rPr>
          <w:b/>
        </w:rPr>
        <w:t>, transport i zagospodarowanie</w:t>
      </w:r>
      <w:r>
        <w:rPr>
          <w:b/>
        </w:rPr>
        <w:t xml:space="preserve"> o</w:t>
      </w:r>
      <w:r w:rsidR="00A53278">
        <w:rPr>
          <w:b/>
        </w:rPr>
        <w:t>dpadów komunalnych z </w:t>
      </w:r>
      <w:r>
        <w:rPr>
          <w:b/>
        </w:rPr>
        <w:t xml:space="preserve">nieruchomości położonych na terenie Gminy </w:t>
      </w:r>
      <w:r w:rsidR="00AD2E37">
        <w:rPr>
          <w:b/>
        </w:rPr>
        <w:t xml:space="preserve">Tyrawa Wołoska </w:t>
      </w:r>
      <w:r>
        <w:rPr>
          <w:b/>
        </w:rPr>
        <w:t xml:space="preserve">w 2023 roku </w:t>
      </w:r>
      <w:r>
        <w:t>prowadzonym w trybie podstawowym;</w:t>
      </w:r>
      <w:r>
        <w:rPr>
          <w:i/>
        </w:rPr>
        <w:t xml:space="preserve"> </w:t>
      </w:r>
    </w:p>
    <w:p w14:paraId="33713413" w14:textId="77777777" w:rsidR="00953287" w:rsidRDefault="000A4649" w:rsidP="003E65F5">
      <w:pPr>
        <w:numPr>
          <w:ilvl w:val="0"/>
          <w:numId w:val="58"/>
        </w:numPr>
        <w:ind w:right="11" w:hanging="427"/>
      </w:pPr>
      <w:r>
        <w:t xml:space="preserve">odbiorcami danych osobowych Wykonawcy będą osoby lub podmioty, którym udostępniona zostanie dokumentacja postępowania w oparciu o art. 18 oraz art. 74 ustawy z dnia 11 września 2019 r. Prawo zamówień publicznych (. j. Dz. U. z 2021 r. poz. 1129 z póżn. zm.), dalej „ustawa Pzp”;  </w:t>
      </w:r>
      <w:r>
        <w:rPr>
          <w:i/>
        </w:rPr>
        <w:t xml:space="preserve"> </w:t>
      </w:r>
    </w:p>
    <w:p w14:paraId="18E785E3" w14:textId="77777777" w:rsidR="00953287" w:rsidRDefault="000A4649" w:rsidP="003E65F5">
      <w:pPr>
        <w:numPr>
          <w:ilvl w:val="0"/>
          <w:numId w:val="58"/>
        </w:numPr>
        <w:ind w:right="11" w:hanging="427"/>
      </w:pPr>
      <w:r>
        <w:lastRenderedPageBreak/>
        <w:t>dane osobowe Wykonawcy będą przechowywane, zgodnie z art. 78 ust. 1 ustawy Pzp, przez okres 4 lat od dnia zakończenia postępow</w:t>
      </w:r>
      <w:r w:rsidR="00A53278">
        <w:t>ania o udzielenie zamówienia, w </w:t>
      </w:r>
      <w:r>
        <w:t xml:space="preserve">sposób gwarantujący jego nienaruszalność. </w:t>
      </w:r>
    </w:p>
    <w:p w14:paraId="050805CC" w14:textId="77777777" w:rsidR="00953287" w:rsidRDefault="000A4649" w:rsidP="003E65F5">
      <w:pPr>
        <w:numPr>
          <w:ilvl w:val="0"/>
          <w:numId w:val="58"/>
        </w:numPr>
        <w:ind w:right="11" w:hanging="427"/>
      </w:pPr>
      <w: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r>
        <w:rPr>
          <w:i/>
        </w:rPr>
        <w:t xml:space="preserve"> </w:t>
      </w:r>
    </w:p>
    <w:p w14:paraId="1FD31CA8" w14:textId="77777777" w:rsidR="00953287" w:rsidRDefault="000A4649" w:rsidP="003E65F5">
      <w:pPr>
        <w:numPr>
          <w:ilvl w:val="0"/>
          <w:numId w:val="58"/>
        </w:numPr>
        <w:ind w:right="11" w:hanging="427"/>
      </w:pPr>
      <w:r>
        <w:t>w odniesieniu do danych osobowych Wykonawcy</w:t>
      </w:r>
      <w:r w:rsidR="00A53278">
        <w:t xml:space="preserve"> decyzje nie będą podejmowane w </w:t>
      </w:r>
      <w:r>
        <w:t>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14:paraId="00FF1FB1" w14:textId="77777777" w:rsidR="00953287" w:rsidRDefault="000A4649">
      <w:pPr>
        <w:ind w:left="850" w:right="11" w:hanging="281"/>
      </w:pPr>
      <w:r>
        <w:rPr>
          <w:rFonts w:ascii="Times New Roman" w:eastAsia="Times New Roman" w:hAnsi="Times New Roman" w:cs="Times New Roman"/>
        </w:rPr>
        <w:t>−</w:t>
      </w:r>
      <w:r>
        <w:rPr>
          <w:rFonts w:ascii="Arial" w:eastAsia="Arial" w:hAnsi="Arial" w:cs="Arial"/>
        </w:rPr>
        <w:t xml:space="preserve"> </w:t>
      </w:r>
      <w:r>
        <w:t xml:space="preserve">na podstawie art. 15 RODO prawo dostępu do danych osobowych dotyczących Wykonawcy; </w:t>
      </w:r>
    </w:p>
    <w:p w14:paraId="566F87CA" w14:textId="77777777" w:rsidR="00953287" w:rsidRDefault="000A4649">
      <w:pPr>
        <w:ind w:left="850" w:right="11" w:hanging="281"/>
      </w:pPr>
      <w:r>
        <w:rPr>
          <w:rFonts w:ascii="Times New Roman" w:eastAsia="Times New Roman" w:hAnsi="Times New Roman" w:cs="Times New Roman"/>
        </w:rPr>
        <w:t>−</w:t>
      </w:r>
      <w:r>
        <w:rPr>
          <w:rFonts w:ascii="Arial" w:eastAsia="Arial" w:hAnsi="Arial" w:cs="Arial"/>
        </w:rPr>
        <w:t xml:space="preserve"> </w:t>
      </w:r>
      <w:r>
        <w:t xml:space="preserve">na podstawie art. 16 RODO prawo do sprostowania danych osobowych, o ile ich zmiana nie skutkuje zmianą wyniku postępowania o udzielenie zamówienia  publicznego ani zmianą postanowień umowy w zakresie niezgodnym z ustawą Pzp oraz nie narusza integralności protokołu oraz jego załączników; </w:t>
      </w:r>
    </w:p>
    <w:p w14:paraId="0FB93CF5" w14:textId="77777777" w:rsidR="00953287" w:rsidRDefault="000A4649">
      <w:pPr>
        <w:ind w:left="850" w:right="11" w:hanging="281"/>
      </w:pPr>
      <w:r>
        <w:rPr>
          <w:rFonts w:ascii="Times New Roman" w:eastAsia="Times New Roman" w:hAnsi="Times New Roman" w:cs="Times New Roman"/>
        </w:rPr>
        <w:t>−</w:t>
      </w:r>
      <w:r>
        <w:rPr>
          <w:rFonts w:ascii="Arial" w:eastAsia="Arial" w:hAnsi="Arial" w:cs="Arial"/>
        </w:rPr>
        <w:t xml:space="preserve"> </w:t>
      </w:r>
      <w:r>
        <w:t xml:space="preserve">na podstawie art. 18 RODO prawo żądania od administratora ograniczenia przetwarzania danych osobowych z zastrzeżeniem przypadków, o których mowa w art. 18 ust. 2 RODO;   </w:t>
      </w:r>
    </w:p>
    <w:p w14:paraId="50644983" w14:textId="77777777" w:rsidR="00953287" w:rsidRDefault="000A4649">
      <w:pPr>
        <w:ind w:left="850" w:right="11" w:hanging="281"/>
      </w:pPr>
      <w:r>
        <w:rPr>
          <w:rFonts w:ascii="Times New Roman" w:eastAsia="Times New Roman" w:hAnsi="Times New Roman" w:cs="Times New Roman"/>
        </w:rPr>
        <w:t>−</w:t>
      </w:r>
      <w:r>
        <w:rPr>
          <w:rFonts w:ascii="Arial" w:eastAsia="Arial" w:hAnsi="Arial" w:cs="Arial"/>
        </w:rPr>
        <w:t xml:space="preserve"> </w:t>
      </w:r>
      <w:r>
        <w:t>prawo do wniesienia skargi do Prezesa Urzędu Ochrony Danych Osobowych, gdy Wykonawca uzna, że przetwarzanie jego danych osobowych narusza przepisy RODO;</w:t>
      </w:r>
      <w:r>
        <w:rPr>
          <w:i/>
        </w:rPr>
        <w:t xml:space="preserve"> </w:t>
      </w:r>
    </w:p>
    <w:p w14:paraId="3264FD82" w14:textId="77777777" w:rsidR="00953287" w:rsidRDefault="000A4649">
      <w:pPr>
        <w:ind w:left="137" w:right="11"/>
      </w:pPr>
      <w:r>
        <w:t>8)</w:t>
      </w:r>
      <w:r>
        <w:rPr>
          <w:rFonts w:ascii="Arial" w:eastAsia="Arial" w:hAnsi="Arial" w:cs="Arial"/>
        </w:rPr>
        <w:t xml:space="preserve"> </w:t>
      </w:r>
      <w:r>
        <w:t>Wykonawcy nie przysługuje:</w:t>
      </w:r>
      <w:r>
        <w:rPr>
          <w:i/>
        </w:rPr>
        <w:t xml:space="preserve"> </w:t>
      </w:r>
    </w:p>
    <w:p w14:paraId="675E32AD" w14:textId="77777777" w:rsidR="00953287" w:rsidRDefault="000A4649">
      <w:pPr>
        <w:ind w:left="850" w:right="11" w:hanging="281"/>
      </w:pPr>
      <w:r>
        <w:rPr>
          <w:rFonts w:ascii="Times New Roman" w:eastAsia="Times New Roman" w:hAnsi="Times New Roman" w:cs="Times New Roman"/>
        </w:rPr>
        <w:t>−</w:t>
      </w:r>
      <w:r>
        <w:rPr>
          <w:rFonts w:ascii="Arial" w:eastAsia="Arial" w:hAnsi="Arial" w:cs="Arial"/>
        </w:rPr>
        <w:t xml:space="preserve"> </w:t>
      </w:r>
      <w:r>
        <w:t>w związku z art. 17 ust. 3 lit. b, d lub e RODO prawo do usunięcia danych osobowych;</w:t>
      </w:r>
      <w:r>
        <w:rPr>
          <w:i/>
        </w:rPr>
        <w:t xml:space="preserve"> </w:t>
      </w:r>
    </w:p>
    <w:p w14:paraId="23CAF782" w14:textId="77777777" w:rsidR="00953287" w:rsidRDefault="000A4649">
      <w:pPr>
        <w:ind w:left="579" w:right="11"/>
      </w:pPr>
      <w:r>
        <w:rPr>
          <w:rFonts w:ascii="Times New Roman" w:eastAsia="Times New Roman" w:hAnsi="Times New Roman" w:cs="Times New Roman"/>
        </w:rPr>
        <w:t>−</w:t>
      </w:r>
      <w:r>
        <w:rPr>
          <w:rFonts w:ascii="Arial" w:eastAsia="Arial" w:hAnsi="Arial" w:cs="Arial"/>
        </w:rPr>
        <w:t xml:space="preserve"> </w:t>
      </w:r>
      <w:r>
        <w:t>prawo do przenoszenia danych osobowych, o którym mowa w art. 20 RODO;</w:t>
      </w:r>
      <w:r>
        <w:rPr>
          <w:b/>
          <w:i/>
        </w:rPr>
        <w:t xml:space="preserve"> </w:t>
      </w:r>
    </w:p>
    <w:p w14:paraId="3C85F5D7" w14:textId="77777777" w:rsidR="00953287" w:rsidRDefault="000A4649">
      <w:pPr>
        <w:spacing w:after="8"/>
        <w:ind w:left="850" w:right="11" w:hanging="281"/>
      </w:pPr>
      <w:r>
        <w:rPr>
          <w:rFonts w:ascii="Times New Roman" w:eastAsia="Times New Roman" w:hAnsi="Times New Roman" w:cs="Times New Roman"/>
        </w:rPr>
        <w:t>−</w:t>
      </w:r>
      <w:r>
        <w:rPr>
          <w:rFonts w:ascii="Arial" w:eastAsia="Arial" w:hAnsi="Arial" w:cs="Arial"/>
        </w:rPr>
        <w:t xml:space="preserve"> </w:t>
      </w:r>
      <w:r>
        <w:t xml:space="preserve">na podstawie art. 21 RODO prawo sprzeciwu, wobec przetwarzania danych osobowych, gdyż podstawą prawną przetwarzania danych osobowych </w:t>
      </w:r>
    </w:p>
    <w:p w14:paraId="7A351B1C" w14:textId="77777777" w:rsidR="00953287" w:rsidRDefault="000A4649">
      <w:pPr>
        <w:spacing w:after="130"/>
        <w:ind w:left="860" w:right="11"/>
      </w:pPr>
      <w:r>
        <w:t xml:space="preserve">Wykonawcy jest art. 6 ust. 1 lit. c RODO. </w:t>
      </w:r>
      <w:r>
        <w:rPr>
          <w:i/>
        </w:rPr>
        <w:t xml:space="preserve"> </w:t>
      </w:r>
    </w:p>
    <w:p w14:paraId="625DF17D" w14:textId="77777777" w:rsidR="00953287" w:rsidRDefault="000A4649">
      <w:pPr>
        <w:spacing w:after="156"/>
        <w:ind w:left="294" w:right="11"/>
      </w:pPr>
      <w: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49062D0A" w14:textId="77777777" w:rsidR="00953287" w:rsidRDefault="000A4649">
      <w:pPr>
        <w:spacing w:after="158"/>
        <w:ind w:left="294" w:right="11"/>
      </w:pPr>
      <w: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0CFAB04D" w14:textId="77777777" w:rsidR="00953287" w:rsidRDefault="000A4649">
      <w:pPr>
        <w:spacing w:after="158"/>
        <w:ind w:left="294" w:right="11"/>
      </w:pPr>
      <w:r>
        <w:t>Wystąpienie z żądaniem, o którym mowa w art. 18 ust. 1 rozporządzenia 2016/679, nie ogranicza przetwarzania danych osobowych do cz</w:t>
      </w:r>
      <w:r w:rsidR="00A53278">
        <w:t>asu zakończenia postępowania  o </w:t>
      </w:r>
      <w:r>
        <w:t xml:space="preserve">udzielenie zamówienia publicznego lub konkursu. </w:t>
      </w:r>
    </w:p>
    <w:p w14:paraId="084A4162" w14:textId="77777777" w:rsidR="00953287" w:rsidRDefault="000A4649">
      <w:pPr>
        <w:spacing w:after="10"/>
        <w:ind w:left="294" w:right="11"/>
      </w:pPr>
      <w:r>
        <w:t xml:space="preserve">W przypadku danych osobowych zamieszczonych przez Zamawiającego w Biuletynie </w:t>
      </w:r>
    </w:p>
    <w:p w14:paraId="23BB040D" w14:textId="77777777" w:rsidR="00953287" w:rsidRDefault="000A4649">
      <w:pPr>
        <w:spacing w:after="7"/>
        <w:ind w:left="294" w:right="11"/>
      </w:pPr>
      <w:r>
        <w:lastRenderedPageBreak/>
        <w:t xml:space="preserve">Zamówień Publicznych, prawa, o których mowa w art. 15 i art. 16 rozporządzenia 2016/679, są wykonywane w drodze żądania skierowanego do Zamawiającego. </w:t>
      </w:r>
    </w:p>
    <w:p w14:paraId="58972A15" w14:textId="77777777" w:rsidR="00953287" w:rsidRDefault="000A4649">
      <w:pPr>
        <w:spacing w:after="18" w:line="259" w:lineRule="auto"/>
        <w:ind w:left="142" w:right="0" w:firstLine="0"/>
        <w:jc w:val="left"/>
      </w:pPr>
      <w:r>
        <w:t xml:space="preserve"> </w:t>
      </w:r>
    </w:p>
    <w:p w14:paraId="3A364CC8" w14:textId="77777777" w:rsidR="00953287" w:rsidRDefault="000A4649">
      <w:pPr>
        <w:spacing w:after="40" w:line="259" w:lineRule="auto"/>
        <w:ind w:left="142" w:right="0" w:firstLine="0"/>
        <w:jc w:val="left"/>
      </w:pPr>
      <w:r>
        <w:t xml:space="preserve"> </w:t>
      </w:r>
    </w:p>
    <w:p w14:paraId="502C76BD" w14:textId="77777777" w:rsidR="00953287" w:rsidRDefault="000A4649">
      <w:pPr>
        <w:pBdr>
          <w:bottom w:val="single" w:sz="4" w:space="0" w:color="000000"/>
        </w:pBdr>
        <w:shd w:val="clear" w:color="auto" w:fill="D9D9D9"/>
        <w:spacing w:after="21" w:line="259" w:lineRule="auto"/>
        <w:ind w:left="252" w:right="113"/>
        <w:jc w:val="center"/>
      </w:pPr>
      <w:r>
        <w:rPr>
          <w:sz w:val="26"/>
        </w:rPr>
        <w:t xml:space="preserve">Rozdział 23 </w:t>
      </w:r>
    </w:p>
    <w:p w14:paraId="54D40195" w14:textId="77777777" w:rsidR="00953287" w:rsidRDefault="000A4649">
      <w:pPr>
        <w:pStyle w:val="Nagwek2"/>
        <w:ind w:left="252" w:right="113"/>
      </w:pPr>
      <w:r>
        <w:t>POUCZENIE O ŚRODKACH OCHRONY PRAWNEJ</w:t>
      </w:r>
      <w:r>
        <w:rPr>
          <w:b w:val="0"/>
          <w:sz w:val="24"/>
        </w:rPr>
        <w:t xml:space="preserve"> </w:t>
      </w:r>
    </w:p>
    <w:p w14:paraId="644D918F" w14:textId="77777777" w:rsidR="00953287" w:rsidRDefault="000A4649">
      <w:pPr>
        <w:spacing w:after="46" w:line="259" w:lineRule="auto"/>
        <w:ind w:left="862" w:right="0" w:firstLine="0"/>
        <w:jc w:val="left"/>
      </w:pPr>
      <w:r>
        <w:t xml:space="preserve"> </w:t>
      </w:r>
    </w:p>
    <w:p w14:paraId="0ED61263" w14:textId="77777777" w:rsidR="00953287" w:rsidRDefault="000A4649">
      <w:pPr>
        <w:ind w:left="137" w:right="11"/>
      </w:pPr>
      <w:r>
        <w:rPr>
          <w:b/>
        </w:rPr>
        <w:t>23.1</w:t>
      </w:r>
      <w:r>
        <w:rPr>
          <w:rFonts w:ascii="Arial" w:eastAsia="Arial" w:hAnsi="Arial" w:cs="Arial"/>
          <w:b/>
        </w:rPr>
        <w:t xml:space="preserve"> </w:t>
      </w:r>
      <w:r>
        <w:t xml:space="preserve">Środki ochrony prawnej przewidziane są w dziale IX ustawy. </w:t>
      </w:r>
    </w:p>
    <w:p w14:paraId="458C27F9" w14:textId="77777777" w:rsidR="00953287" w:rsidRDefault="000A4649">
      <w:pPr>
        <w:ind w:left="137" w:right="11"/>
      </w:pPr>
      <w:r>
        <w:rPr>
          <w:b/>
        </w:rPr>
        <w:t>23.2</w:t>
      </w:r>
      <w:r>
        <w:rPr>
          <w:rFonts w:ascii="Arial" w:eastAsia="Arial" w:hAnsi="Arial" w:cs="Arial"/>
          <w:b/>
        </w:rPr>
        <w:t xml:space="preserve"> </w:t>
      </w:r>
      <w:r>
        <w:t xml:space="preserve">Środkami ochrony prawnej są odwołanie i skarga do sądu. </w:t>
      </w:r>
    </w:p>
    <w:p w14:paraId="2CE6444A" w14:textId="77777777" w:rsidR="00953287" w:rsidRDefault="000A4649">
      <w:pPr>
        <w:ind w:left="835" w:right="11" w:hanging="708"/>
      </w:pPr>
      <w:r>
        <w:rPr>
          <w:b/>
        </w:rPr>
        <w:t>23.3</w:t>
      </w:r>
      <w:r>
        <w:rPr>
          <w:rFonts w:ascii="Arial" w:eastAsia="Arial" w:hAnsi="Arial" w:cs="Arial"/>
          <w:b/>
        </w:rPr>
        <w:t xml:space="preserve"> </w:t>
      </w:r>
      <w:r>
        <w:t>Środki ochrony prawnej przysługują wykonawcy oraz innemu podmiotowi, jeżeli ma lub miał interes w uzyskaniu zamówienia lub nagrody w konkursie oraz poniósł lub może ponieść szkodę w wyniku naruszenia przez zamawiającego przepisów ustawy.</w:t>
      </w:r>
      <w:r>
        <w:rPr>
          <w:sz w:val="20"/>
        </w:rPr>
        <w:t xml:space="preserve"> </w:t>
      </w:r>
      <w:r>
        <w:t>Środki ochrony prawnej wobec ogłoszenia wszczynającego postępowanie o udzielenie zamówienia lub ogłoszenia o konkursie oraz dokumentów zamówienia przysługują również or</w:t>
      </w:r>
      <w:r w:rsidR="00A53278">
        <w:t>ganizacjom wpisanym na listę, o </w:t>
      </w:r>
      <w:r>
        <w:t xml:space="preserve">której mowa w art. 469 pkt 15 ustawy Pzp oraz Rzecznikowi Małych i Średnich Przedsiębiorców. </w:t>
      </w:r>
    </w:p>
    <w:p w14:paraId="18D693A4" w14:textId="77777777" w:rsidR="00953287" w:rsidRDefault="000A4649">
      <w:pPr>
        <w:spacing w:after="84"/>
        <w:ind w:left="137" w:right="11"/>
      </w:pPr>
      <w:r>
        <w:rPr>
          <w:b/>
        </w:rPr>
        <w:t>23.4</w:t>
      </w:r>
      <w:r>
        <w:rPr>
          <w:rFonts w:ascii="Arial" w:eastAsia="Arial" w:hAnsi="Arial" w:cs="Arial"/>
          <w:b/>
        </w:rPr>
        <w:t xml:space="preserve"> </w:t>
      </w:r>
      <w:r>
        <w:t xml:space="preserve">Odwołanie przysługuje na: </w:t>
      </w:r>
    </w:p>
    <w:p w14:paraId="7AEABC5D" w14:textId="77777777" w:rsidR="00953287" w:rsidRDefault="000A4649" w:rsidP="003E65F5">
      <w:pPr>
        <w:numPr>
          <w:ilvl w:val="0"/>
          <w:numId w:val="59"/>
        </w:numPr>
        <w:spacing w:after="7"/>
        <w:ind w:right="11" w:hanging="425"/>
      </w:pPr>
      <w:r>
        <w:t>niezgodną z przepisami ustawy cz</w:t>
      </w:r>
      <w:r w:rsidR="00A53278">
        <w:t>ynność zamawiającego, podjętą w </w:t>
      </w:r>
      <w:r>
        <w:t xml:space="preserve">postępowaniu o udzielenie zamówienia, w tym na projektowane postanowienie umowy; </w:t>
      </w:r>
    </w:p>
    <w:p w14:paraId="1A49280F" w14:textId="77777777" w:rsidR="00953287" w:rsidRDefault="000A4649" w:rsidP="003E65F5">
      <w:pPr>
        <w:numPr>
          <w:ilvl w:val="0"/>
          <w:numId w:val="59"/>
        </w:numPr>
        <w:spacing w:after="7"/>
        <w:ind w:right="11" w:hanging="425"/>
      </w:pPr>
      <w:r>
        <w:t xml:space="preserve">zaniechanie czynności w postępowaniu o udzielenie zamówienia, do której zamawiający był obowiązany na podstawie ustawy; </w:t>
      </w:r>
    </w:p>
    <w:p w14:paraId="03928D10" w14:textId="77777777" w:rsidR="00953287" w:rsidRDefault="000A4649" w:rsidP="003E65F5">
      <w:pPr>
        <w:numPr>
          <w:ilvl w:val="0"/>
          <w:numId w:val="59"/>
        </w:numPr>
        <w:spacing w:after="109"/>
        <w:ind w:right="11" w:hanging="425"/>
      </w:pPr>
      <w:r>
        <w:t xml:space="preserve">zaniechanie przeprowadzenia postępowania o udzielenie zamówienia lub zorganizowania konkursu na podstawie ustawy, mimo że zamawiający był do tego obowiązany. </w:t>
      </w:r>
    </w:p>
    <w:p w14:paraId="283A4879" w14:textId="77777777" w:rsidR="00A53278" w:rsidRDefault="000A4649">
      <w:pPr>
        <w:spacing w:after="81"/>
        <w:ind w:left="137" w:right="11"/>
      </w:pPr>
      <w:r>
        <w:rPr>
          <w:b/>
        </w:rPr>
        <w:t>23.5</w:t>
      </w:r>
      <w:r>
        <w:rPr>
          <w:rFonts w:ascii="Arial" w:eastAsia="Arial" w:hAnsi="Arial" w:cs="Arial"/>
          <w:b/>
        </w:rPr>
        <w:t xml:space="preserve"> </w:t>
      </w:r>
      <w: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5EFB237F" w14:textId="77777777" w:rsidR="00953287" w:rsidRDefault="000A4649">
      <w:pPr>
        <w:spacing w:after="81"/>
        <w:ind w:left="137" w:right="11"/>
      </w:pPr>
      <w:r>
        <w:rPr>
          <w:b/>
        </w:rPr>
        <w:t>23.6</w:t>
      </w:r>
      <w:r>
        <w:rPr>
          <w:rFonts w:ascii="Arial" w:eastAsia="Arial" w:hAnsi="Arial" w:cs="Arial"/>
          <w:b/>
        </w:rPr>
        <w:t xml:space="preserve"> </w:t>
      </w:r>
      <w:r>
        <w:t xml:space="preserve">Terminy wnoszenia odwołań. </w:t>
      </w:r>
    </w:p>
    <w:p w14:paraId="638D9B4C" w14:textId="77777777" w:rsidR="00953287" w:rsidRDefault="000A4649">
      <w:pPr>
        <w:spacing w:after="8"/>
        <w:ind w:left="860" w:right="11"/>
      </w:pPr>
      <w:r>
        <w:t xml:space="preserve">1) Odwołanie wnosi się w terminie: </w:t>
      </w:r>
    </w:p>
    <w:p w14:paraId="4A8B9C7C" w14:textId="77777777" w:rsidR="00953287" w:rsidRDefault="000A4649" w:rsidP="003E65F5">
      <w:pPr>
        <w:numPr>
          <w:ilvl w:val="0"/>
          <w:numId w:val="60"/>
        </w:numPr>
        <w:spacing w:after="7"/>
        <w:ind w:right="11" w:hanging="569"/>
      </w:pPr>
      <w:r>
        <w:t xml:space="preserve">10 dni od dnia przekazania informacji o czynności Zamawiającego stanowiącej podstawę jego wniesienia, jeżeli informacja została przekazana przy użyciu środków komunikacji elektronicznej,  </w:t>
      </w:r>
    </w:p>
    <w:p w14:paraId="68FF0DC5" w14:textId="77777777" w:rsidR="00953287" w:rsidRDefault="000A4649" w:rsidP="003E65F5">
      <w:pPr>
        <w:numPr>
          <w:ilvl w:val="0"/>
          <w:numId w:val="60"/>
        </w:numPr>
        <w:spacing w:after="7"/>
        <w:ind w:right="11" w:hanging="569"/>
      </w:pPr>
      <w:r>
        <w:t xml:space="preserve">15 dni od dnia przekazania informacji o czynności Zamawiającego stanowiącej podstawę jego wniesienia, jeżeli informacja została przekazana w sposób inny niż określony w lit. a). </w:t>
      </w:r>
    </w:p>
    <w:p w14:paraId="1BC03EC5" w14:textId="77777777" w:rsidR="00953287" w:rsidRDefault="000A4649" w:rsidP="003E65F5">
      <w:pPr>
        <w:numPr>
          <w:ilvl w:val="0"/>
          <w:numId w:val="61"/>
        </w:numPr>
        <w:spacing w:after="8"/>
        <w:ind w:left="1274" w:right="11" w:hanging="566"/>
      </w:pPr>
      <w:r>
        <w:lastRenderedPageBreak/>
        <w:t>Odwołanie wobec treści ogłoszeni</w:t>
      </w:r>
      <w:r w:rsidR="00A53278">
        <w:t>a wszczynającego postępowanie o </w:t>
      </w:r>
      <w:r>
        <w:t>udzielenie zamówienia lub konkurs lub wobec treści dokumentów zamówienia wnosi się w terminie 10 dni od dnia publikacji ogłoszenia</w:t>
      </w:r>
      <w:r>
        <w:rPr>
          <w:rFonts w:ascii="Calibri" w:eastAsia="Calibri" w:hAnsi="Calibri" w:cs="Calibri"/>
          <w:sz w:val="20"/>
        </w:rPr>
        <w:t xml:space="preserve"> </w:t>
      </w:r>
      <w:r w:rsidR="00A53278">
        <w:t>w </w:t>
      </w:r>
      <w:r>
        <w:t xml:space="preserve">Dzienniku Urzędowym Unii Europejskiej lub zamieszczenia dokumentów zamówienia na stronie internetowej. </w:t>
      </w:r>
    </w:p>
    <w:p w14:paraId="3934DD3D" w14:textId="77777777" w:rsidR="00953287" w:rsidRDefault="000A4649" w:rsidP="003E65F5">
      <w:pPr>
        <w:numPr>
          <w:ilvl w:val="0"/>
          <w:numId w:val="61"/>
        </w:numPr>
        <w:spacing w:after="7"/>
        <w:ind w:left="1274" w:right="11" w:hanging="566"/>
      </w:pPr>
      <w:r>
        <w:t>Odwołanie w przypadkach innych niż ok</w:t>
      </w:r>
      <w:r w:rsidR="00A53278">
        <w:t>reślone w pkt 1 i 2 wnosi się w </w:t>
      </w:r>
      <w:r>
        <w:t xml:space="preserve">terminie 10 dni od dnia, w którym powzięto lub przy zachowaniu należytej staranności można było powziąć wiadomość o okolicznościach stanowiących podstawę jego wniesienia. </w:t>
      </w:r>
    </w:p>
    <w:p w14:paraId="3C18468D" w14:textId="77777777" w:rsidR="00953287" w:rsidRDefault="000A4649" w:rsidP="003E65F5">
      <w:pPr>
        <w:numPr>
          <w:ilvl w:val="0"/>
          <w:numId w:val="61"/>
        </w:numPr>
        <w:spacing w:after="7"/>
        <w:ind w:left="1274" w:right="11" w:hanging="566"/>
      </w:pPr>
      <w:r>
        <w:t>Jeżeli Zamawiający nie opublikował ogłoszenia o zamiarze zawarcia umowy lub mimo takiego obowiązku nie prz</w:t>
      </w:r>
      <w:r w:rsidR="00A53278">
        <w:t>esłał Wykonawcy zawiadomienia o </w:t>
      </w:r>
      <w:r>
        <w:t xml:space="preserve">wyborze najkorzystniejszej oferty lub nie zaprosił Wykonawcy do złożenia oferty w ramach dynamicznego systemu zakupów lub umowy ramowej, odwołanie wnosi się nie później niż w terminie:  </w:t>
      </w:r>
    </w:p>
    <w:p w14:paraId="0A575D74" w14:textId="77777777" w:rsidR="00953287" w:rsidRDefault="000A4649" w:rsidP="003E65F5">
      <w:pPr>
        <w:numPr>
          <w:ilvl w:val="2"/>
          <w:numId w:val="62"/>
        </w:numPr>
        <w:spacing w:after="7"/>
        <w:ind w:left="1561" w:right="11" w:hanging="286"/>
      </w:pPr>
      <w:r>
        <w:t xml:space="preserve">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  </w:t>
      </w:r>
    </w:p>
    <w:p w14:paraId="54A8D087" w14:textId="77777777" w:rsidR="00953287" w:rsidRDefault="000A4649" w:rsidP="003E65F5">
      <w:pPr>
        <w:numPr>
          <w:ilvl w:val="2"/>
          <w:numId w:val="62"/>
        </w:numPr>
        <w:spacing w:after="78"/>
        <w:ind w:left="1561" w:right="11" w:hanging="286"/>
      </w:pPr>
      <w:r>
        <w:t xml:space="preserve">6 miesięcy od dnia zawarcia umowy, jeżeli Zamawiający nie opublikował w Dzienniku Urzędowym Unii Europejskiej ogłoszenia o udzieleniu zamówienia. </w:t>
      </w:r>
    </w:p>
    <w:p w14:paraId="6B54BD62" w14:textId="77777777" w:rsidR="00953287" w:rsidRDefault="000A4649">
      <w:pPr>
        <w:spacing w:after="112"/>
        <w:ind w:left="137" w:right="11"/>
      </w:pPr>
      <w:r>
        <w:rPr>
          <w:b/>
        </w:rPr>
        <w:t>23.7</w:t>
      </w:r>
      <w:r>
        <w:rPr>
          <w:rFonts w:ascii="Arial" w:eastAsia="Arial" w:hAnsi="Arial" w:cs="Arial"/>
          <w:b/>
        </w:rPr>
        <w:t xml:space="preserve"> </w:t>
      </w:r>
      <w:r>
        <w:t xml:space="preserve">Odwołanie zawiera: </w:t>
      </w:r>
    </w:p>
    <w:p w14:paraId="2CF2397C" w14:textId="77777777" w:rsidR="00953287" w:rsidRDefault="000A4649" w:rsidP="003E65F5">
      <w:pPr>
        <w:numPr>
          <w:ilvl w:val="2"/>
          <w:numId w:val="63"/>
        </w:numPr>
        <w:ind w:right="11" w:hanging="360"/>
      </w:pPr>
      <w:r>
        <w:t>imię i nazwisko albo nazwę, miejsce zamieszkania albo siedzibę, numer telefonu oraz adres poczty elektron</w:t>
      </w:r>
      <w:r w:rsidR="00A53278">
        <w:t>icznej odwołującego oraz imię i </w:t>
      </w:r>
      <w:r>
        <w:t xml:space="preserve">nazwisko przedstawiciela (przedstawicieli);  </w:t>
      </w:r>
    </w:p>
    <w:p w14:paraId="63941EA4" w14:textId="77777777" w:rsidR="00953287" w:rsidRDefault="000A4649" w:rsidP="003E65F5">
      <w:pPr>
        <w:numPr>
          <w:ilvl w:val="2"/>
          <w:numId w:val="63"/>
        </w:numPr>
        <w:ind w:right="11" w:hanging="360"/>
      </w:pPr>
      <w:r>
        <w:t xml:space="preserve">nazwę i siedzibę Zamawiającego, numer telefonu oraz adres poczty elektronicznej Zamawiającego;  </w:t>
      </w:r>
    </w:p>
    <w:p w14:paraId="44685631" w14:textId="77777777" w:rsidR="00953287" w:rsidRDefault="000A4649" w:rsidP="003E65F5">
      <w:pPr>
        <w:numPr>
          <w:ilvl w:val="2"/>
          <w:numId w:val="63"/>
        </w:numPr>
        <w:ind w:right="11" w:hanging="360"/>
      </w:pPr>
      <w:r>
        <w:t xml:space="preserve">numer Powszechnego Elektronicznego Systemu Ewidencji Ludności (PESEL) lub NIP odwołującego będącego osobą fizyczną, jeżeli jest on obowiązany do jego posiadania albo posiada go nie mając takiego obowiązku;  </w:t>
      </w:r>
    </w:p>
    <w:p w14:paraId="71BF5CC1" w14:textId="77777777" w:rsidR="00953287" w:rsidRDefault="000A4649" w:rsidP="003E65F5">
      <w:pPr>
        <w:numPr>
          <w:ilvl w:val="2"/>
          <w:numId w:val="63"/>
        </w:numPr>
        <w:ind w:right="11" w:hanging="360"/>
      </w:pPr>
      <w:r>
        <w:t xml:space="preserve">numer w Krajowym Rejestrze Sądowym, a w przypadku jego braku – numer w innym właściwym rejestrze, ewidencji lub NIP odwołującego niebędącego osobą fizyczną, który nie ma obowiązku wpisu we właściwym rejestrze lub ewidencji, jeżeli jest on obowiązany do jego posiadania;  </w:t>
      </w:r>
    </w:p>
    <w:p w14:paraId="555658D7" w14:textId="77777777" w:rsidR="00953287" w:rsidRDefault="000A4649" w:rsidP="003E65F5">
      <w:pPr>
        <w:numPr>
          <w:ilvl w:val="2"/>
          <w:numId w:val="63"/>
        </w:numPr>
        <w:ind w:right="11" w:hanging="360"/>
      </w:pPr>
      <w:r>
        <w:t xml:space="preserve">określenie przedmiotu zamówienia;  </w:t>
      </w:r>
    </w:p>
    <w:p w14:paraId="6C9B0C57" w14:textId="77777777" w:rsidR="00953287" w:rsidRDefault="000A4649" w:rsidP="003E65F5">
      <w:pPr>
        <w:numPr>
          <w:ilvl w:val="2"/>
          <w:numId w:val="63"/>
        </w:numPr>
        <w:spacing w:after="10"/>
        <w:ind w:right="11" w:hanging="360"/>
      </w:pPr>
      <w:r>
        <w:t xml:space="preserve">wskazanie numeru ogłoszenia w przypadku zamieszczenia w Biuletynie </w:t>
      </w:r>
    </w:p>
    <w:p w14:paraId="13355673" w14:textId="77777777" w:rsidR="00953287" w:rsidRDefault="000A4649">
      <w:pPr>
        <w:ind w:left="1570" w:right="11"/>
      </w:pPr>
      <w:r>
        <w:t xml:space="preserve">Zamówień Publicznych albo publikacji w Dzienniku Urzędowym Unii Europejskiej;  </w:t>
      </w:r>
    </w:p>
    <w:p w14:paraId="00424289" w14:textId="77777777" w:rsidR="00953287" w:rsidRDefault="000A4649" w:rsidP="003E65F5">
      <w:pPr>
        <w:numPr>
          <w:ilvl w:val="2"/>
          <w:numId w:val="63"/>
        </w:numPr>
        <w:ind w:right="11" w:hanging="360"/>
      </w:pPr>
      <w:r>
        <w:t xml:space="preserve">wskazanie czynności lub zaniechania czynności Zamawiającego, której zarzuca się niezgodność z przepisami ustawy, lub wskazanie zaniechania </w:t>
      </w:r>
      <w:r>
        <w:lastRenderedPageBreak/>
        <w:t xml:space="preserve">przeprowadzenia postępowania o udzielenie zamówienia lub zorganizowania konkursu na podstawie ustawy;  </w:t>
      </w:r>
    </w:p>
    <w:p w14:paraId="08FF438F" w14:textId="77777777" w:rsidR="00953287" w:rsidRDefault="000A4649" w:rsidP="003E65F5">
      <w:pPr>
        <w:numPr>
          <w:ilvl w:val="2"/>
          <w:numId w:val="63"/>
        </w:numPr>
        <w:ind w:right="11" w:hanging="360"/>
      </w:pPr>
      <w:r>
        <w:t xml:space="preserve">zwięzłe przedstawienie zarzutów;  </w:t>
      </w:r>
    </w:p>
    <w:p w14:paraId="43CF8ADC" w14:textId="77777777" w:rsidR="00953287" w:rsidRDefault="000A4649" w:rsidP="003E65F5">
      <w:pPr>
        <w:numPr>
          <w:ilvl w:val="2"/>
          <w:numId w:val="63"/>
        </w:numPr>
        <w:ind w:right="11" w:hanging="360"/>
      </w:pPr>
      <w:r>
        <w:t xml:space="preserve">żądanie co do sposobu rozstrzygnięcia odwołania; Na orzeczenie Izby stronom oraz uczestnikom postępowania odwoławczego przysługuje skarga do sądu. Skargę wnosi się do Sądu Okręgowego w Warszawie - sądu zamówień publicznych, </w:t>
      </w:r>
    </w:p>
    <w:p w14:paraId="0C0EEDD6" w14:textId="77777777" w:rsidR="00953287" w:rsidRDefault="000A4649" w:rsidP="003E65F5">
      <w:pPr>
        <w:numPr>
          <w:ilvl w:val="2"/>
          <w:numId w:val="63"/>
        </w:numPr>
        <w:ind w:right="11" w:hanging="360"/>
      </w:pPr>
      <w:r>
        <w:t xml:space="preserve">wskazanie okoliczności faktycznych i prawnych uzasadniających wniesienie odwołania oraz dowodów na poparcie przytoczonych okoliczności; </w:t>
      </w:r>
    </w:p>
    <w:p w14:paraId="33C6DFB8" w14:textId="77777777" w:rsidR="00953287" w:rsidRDefault="000A4649" w:rsidP="003E65F5">
      <w:pPr>
        <w:numPr>
          <w:ilvl w:val="2"/>
          <w:numId w:val="63"/>
        </w:numPr>
        <w:ind w:right="11" w:hanging="360"/>
      </w:pPr>
      <w:r>
        <w:t>podpis odwołującego albo jego przedstawiciela lub przedstawicieli;  12)</w:t>
      </w:r>
      <w:r>
        <w:rPr>
          <w:rFonts w:ascii="Arial" w:eastAsia="Arial" w:hAnsi="Arial" w:cs="Arial"/>
        </w:rPr>
        <w:t xml:space="preserve"> </w:t>
      </w:r>
      <w:r>
        <w:t xml:space="preserve">wykaz załączników. </w:t>
      </w:r>
    </w:p>
    <w:p w14:paraId="6F81596D" w14:textId="77777777" w:rsidR="00953287" w:rsidRDefault="000A4649">
      <w:pPr>
        <w:ind w:left="137" w:right="11"/>
      </w:pPr>
      <w:r>
        <w:rPr>
          <w:b/>
        </w:rPr>
        <w:t>23.8</w:t>
      </w:r>
      <w:r>
        <w:rPr>
          <w:rFonts w:ascii="Arial" w:eastAsia="Arial" w:hAnsi="Arial" w:cs="Arial"/>
          <w:b/>
        </w:rPr>
        <w:t xml:space="preserve"> </w:t>
      </w:r>
      <w:r>
        <w:t xml:space="preserve">Do odwołania dołącza się: </w:t>
      </w:r>
    </w:p>
    <w:p w14:paraId="5050A4A8" w14:textId="77777777" w:rsidR="00953287" w:rsidRDefault="000A4649" w:rsidP="003E65F5">
      <w:pPr>
        <w:numPr>
          <w:ilvl w:val="0"/>
          <w:numId w:val="64"/>
        </w:numPr>
        <w:ind w:right="11" w:hanging="360"/>
      </w:pPr>
      <w:r>
        <w:t xml:space="preserve">dowód uiszczenia wpisu od odwołania w wymaganej wysokości;  </w:t>
      </w:r>
    </w:p>
    <w:p w14:paraId="40C996D3" w14:textId="77777777" w:rsidR="00953287" w:rsidRDefault="000A4649" w:rsidP="003E65F5">
      <w:pPr>
        <w:numPr>
          <w:ilvl w:val="0"/>
          <w:numId w:val="64"/>
        </w:numPr>
        <w:ind w:right="11" w:hanging="360"/>
      </w:pPr>
      <w:r>
        <w:t>dowód przekazania odpowiednio odwołania albo jego kopii Zamawiającemu; 3)</w:t>
      </w:r>
      <w:r>
        <w:rPr>
          <w:rFonts w:ascii="Arial" w:eastAsia="Arial" w:hAnsi="Arial" w:cs="Arial"/>
        </w:rPr>
        <w:t xml:space="preserve"> </w:t>
      </w:r>
      <w:r>
        <w:t xml:space="preserve">dokument potwierdzający umocowanie do reprezentowania odwołującego. </w:t>
      </w:r>
    </w:p>
    <w:p w14:paraId="10ABF5AC" w14:textId="77777777" w:rsidR="00953287" w:rsidRDefault="000A4649">
      <w:pPr>
        <w:spacing w:after="86"/>
        <w:ind w:left="571" w:right="11" w:hanging="444"/>
      </w:pPr>
      <w:r>
        <w:rPr>
          <w:b/>
        </w:rPr>
        <w:t>23.9</w:t>
      </w:r>
      <w:r>
        <w:rPr>
          <w:rFonts w:ascii="Arial" w:eastAsia="Arial" w:hAnsi="Arial" w:cs="Arial"/>
          <w:b/>
        </w:rPr>
        <w:t xml:space="preserve"> </w:t>
      </w:r>
      <w:r>
        <w:t xml:space="preserve">Na orzeczenie Izby stronom oraz uczestnikom postępowania odwoławczego przysługuje skarga do sądu. Skargę wnosi się do Sądu Okręgowego w Warszawie - sądu zamówień publicznych. </w:t>
      </w:r>
    </w:p>
    <w:p w14:paraId="2FFC72DF" w14:textId="77777777" w:rsidR="00953287" w:rsidRDefault="000A4649">
      <w:pPr>
        <w:spacing w:line="259" w:lineRule="auto"/>
        <w:ind w:left="142" w:right="0" w:firstLine="0"/>
        <w:jc w:val="left"/>
      </w:pPr>
      <w:r>
        <w:t xml:space="preserve"> </w:t>
      </w:r>
    </w:p>
    <w:p w14:paraId="02CF8F03" w14:textId="77777777" w:rsidR="00953287" w:rsidRDefault="000A4649">
      <w:pPr>
        <w:pBdr>
          <w:bottom w:val="single" w:sz="4" w:space="0" w:color="000000"/>
        </w:pBdr>
        <w:shd w:val="clear" w:color="auto" w:fill="D9D9D9"/>
        <w:spacing w:after="21" w:line="259" w:lineRule="auto"/>
        <w:ind w:left="252" w:right="110"/>
        <w:jc w:val="center"/>
      </w:pPr>
      <w:r>
        <w:rPr>
          <w:sz w:val="26"/>
        </w:rPr>
        <w:t xml:space="preserve">Rozdział 24 </w:t>
      </w:r>
    </w:p>
    <w:p w14:paraId="6FAE09D4" w14:textId="77777777" w:rsidR="00953287" w:rsidRDefault="000A4649">
      <w:pPr>
        <w:pStyle w:val="Nagwek2"/>
        <w:spacing w:after="100"/>
        <w:ind w:left="252" w:right="110"/>
      </w:pPr>
      <w:r>
        <w:t>KLAUZULA ZATRUDNIENIA</w:t>
      </w:r>
      <w:r>
        <w:rPr>
          <w:b w:val="0"/>
          <w:sz w:val="24"/>
        </w:rPr>
        <w:t xml:space="preserve"> </w:t>
      </w:r>
    </w:p>
    <w:p w14:paraId="02BBFC83" w14:textId="77777777" w:rsidR="00953287" w:rsidRDefault="000A4649">
      <w:pPr>
        <w:spacing w:after="3" w:line="259" w:lineRule="auto"/>
        <w:ind w:left="850" w:right="0" w:firstLine="0"/>
        <w:jc w:val="left"/>
      </w:pPr>
      <w:r>
        <w:t xml:space="preserve"> </w:t>
      </w:r>
    </w:p>
    <w:p w14:paraId="00D2E6C4" w14:textId="77777777" w:rsidR="00953287" w:rsidRDefault="000A4649">
      <w:pPr>
        <w:spacing w:after="7"/>
        <w:ind w:left="835" w:right="11" w:hanging="708"/>
      </w:pPr>
      <w:r>
        <w:rPr>
          <w:b/>
        </w:rPr>
        <w:t>24.1.</w:t>
      </w:r>
      <w:r>
        <w:rPr>
          <w:rFonts w:ascii="Arial" w:eastAsia="Arial" w:hAnsi="Arial" w:cs="Arial"/>
          <w:b/>
        </w:rPr>
        <w:t xml:space="preserve"> </w:t>
      </w:r>
      <w:r>
        <w:t xml:space="preserve">Zamawiający stosownie do art. 95 ust. 1 ustawy Pzp, określa obowiązek zatrudnienia na podstawie umowy o pracę osób wykonujących następujące czynności w zakresie realizacji zamówienia: </w:t>
      </w:r>
    </w:p>
    <w:p w14:paraId="35EB9106" w14:textId="77777777" w:rsidR="00953287" w:rsidRDefault="000A4649" w:rsidP="003E65F5">
      <w:pPr>
        <w:numPr>
          <w:ilvl w:val="0"/>
          <w:numId w:val="65"/>
        </w:numPr>
        <w:spacing w:after="7"/>
        <w:ind w:right="11" w:hanging="286"/>
      </w:pPr>
      <w:r>
        <w:t xml:space="preserve">czynności załadunku pojemników, worków do pojazdów specjalistycznych przystosowanych do odbioru odpadów,  </w:t>
      </w:r>
    </w:p>
    <w:p w14:paraId="292756E9" w14:textId="77777777" w:rsidR="00953287" w:rsidRDefault="000A4649" w:rsidP="003E65F5">
      <w:pPr>
        <w:numPr>
          <w:ilvl w:val="0"/>
          <w:numId w:val="65"/>
        </w:numPr>
        <w:spacing w:after="42"/>
        <w:ind w:right="11" w:hanging="286"/>
      </w:pPr>
      <w:r>
        <w:t xml:space="preserve">kierowanie pojazdami specjalistycznymi służącymi do wykonania zamówienia. </w:t>
      </w:r>
      <w:r>
        <w:rPr>
          <w:i/>
        </w:rPr>
        <w:t>(obowiązek ten nie dotyczy sytuacji, gdy prace te będą wykonywane samodzielnie i osobiście przez osoby fizyczne prowadzące działalność gospodarczą w postaci tzw. samozatrudnienia, jako podwykonawcy).</w:t>
      </w:r>
      <w:r>
        <w:t xml:space="preserve"> </w:t>
      </w:r>
    </w:p>
    <w:p w14:paraId="653DF72B" w14:textId="77777777" w:rsidR="00953287" w:rsidRDefault="000A4649">
      <w:pPr>
        <w:spacing w:after="115"/>
        <w:ind w:left="835" w:right="11" w:hanging="708"/>
      </w:pPr>
      <w:r>
        <w:rPr>
          <w:b/>
        </w:rPr>
        <w:t>24.2.</w:t>
      </w:r>
      <w:r>
        <w:rPr>
          <w:rFonts w:ascii="Arial" w:eastAsia="Arial" w:hAnsi="Arial" w:cs="Arial"/>
          <w:b/>
        </w:rPr>
        <w:t xml:space="preserve"> </w:t>
      </w:r>
      <w:r>
        <w:t>Szczegółowy sposób dokumentowania zatrudnienia ww. osób, uprawnienia Zamawiającego w zakresie kontroli spełni</w:t>
      </w:r>
      <w:r w:rsidR="00A53278">
        <w:t>ania przez Wykonawcę wymagań, o </w:t>
      </w:r>
      <w:r>
        <w:t xml:space="preserve">których mowa w art. 95 ust. 1 ustawy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w:t>
      </w:r>
    </w:p>
    <w:p w14:paraId="15401440" w14:textId="77777777" w:rsidR="00953287" w:rsidRDefault="000A4649">
      <w:pPr>
        <w:spacing w:after="183" w:line="259" w:lineRule="auto"/>
        <w:ind w:left="142" w:right="0" w:firstLine="0"/>
        <w:jc w:val="left"/>
        <w:rPr>
          <w:sz w:val="10"/>
        </w:rPr>
      </w:pPr>
      <w:r>
        <w:rPr>
          <w:sz w:val="10"/>
        </w:rPr>
        <w:t xml:space="preserve"> </w:t>
      </w:r>
    </w:p>
    <w:p w14:paraId="565596BE" w14:textId="77777777" w:rsidR="00A53278" w:rsidRDefault="00A53278">
      <w:pPr>
        <w:spacing w:after="183" w:line="259" w:lineRule="auto"/>
        <w:ind w:left="142" w:right="0" w:firstLine="0"/>
        <w:jc w:val="left"/>
        <w:rPr>
          <w:sz w:val="10"/>
        </w:rPr>
      </w:pPr>
    </w:p>
    <w:p w14:paraId="2C84D968" w14:textId="77777777" w:rsidR="00A53278" w:rsidRDefault="00A53278">
      <w:pPr>
        <w:spacing w:after="183" w:line="259" w:lineRule="auto"/>
        <w:ind w:left="142" w:right="0" w:firstLine="0"/>
        <w:jc w:val="left"/>
      </w:pPr>
    </w:p>
    <w:p w14:paraId="7F953136" w14:textId="77777777" w:rsidR="00953287" w:rsidRDefault="000A4649">
      <w:pPr>
        <w:pBdr>
          <w:bottom w:val="single" w:sz="4" w:space="0" w:color="000000"/>
        </w:pBdr>
        <w:shd w:val="clear" w:color="auto" w:fill="D9D9D9"/>
        <w:spacing w:after="21" w:line="259" w:lineRule="auto"/>
        <w:ind w:left="252" w:right="107"/>
        <w:jc w:val="center"/>
      </w:pPr>
      <w:r>
        <w:rPr>
          <w:sz w:val="26"/>
        </w:rPr>
        <w:lastRenderedPageBreak/>
        <w:t xml:space="preserve">Rozdział 25 </w:t>
      </w:r>
    </w:p>
    <w:p w14:paraId="198DDAEE" w14:textId="77777777" w:rsidR="00953287" w:rsidRDefault="000A4649">
      <w:pPr>
        <w:pStyle w:val="Nagwek2"/>
        <w:ind w:left="252" w:right="107"/>
      </w:pPr>
      <w:r>
        <w:t>INFORMACJE DODATKOWE</w:t>
      </w:r>
      <w:r>
        <w:rPr>
          <w:b w:val="0"/>
          <w:sz w:val="24"/>
        </w:rPr>
        <w:t xml:space="preserve"> </w:t>
      </w:r>
    </w:p>
    <w:p w14:paraId="7214AF1B" w14:textId="77777777" w:rsidR="00953287" w:rsidRDefault="000A4649">
      <w:pPr>
        <w:spacing w:after="70" w:line="259" w:lineRule="auto"/>
        <w:ind w:left="483" w:right="0" w:firstLine="0"/>
        <w:jc w:val="left"/>
      </w:pPr>
      <w:r>
        <w:t xml:space="preserve"> </w:t>
      </w:r>
    </w:p>
    <w:p w14:paraId="1E8E8610" w14:textId="77777777" w:rsidR="00953287" w:rsidRDefault="000A4649">
      <w:pPr>
        <w:ind w:left="137" w:right="11"/>
      </w:pPr>
      <w:r>
        <w:rPr>
          <w:b/>
        </w:rPr>
        <w:t>25.1.</w:t>
      </w:r>
      <w:r>
        <w:rPr>
          <w:rFonts w:ascii="Arial" w:eastAsia="Arial" w:hAnsi="Arial" w:cs="Arial"/>
          <w:b/>
        </w:rPr>
        <w:t xml:space="preserve"> </w:t>
      </w:r>
      <w:r>
        <w:t xml:space="preserve">Zamawiający </w:t>
      </w:r>
      <w:r>
        <w:rPr>
          <w:b/>
          <w:u w:val="single" w:color="000000"/>
        </w:rPr>
        <w:t>nie dopuszcza</w:t>
      </w:r>
      <w:r>
        <w:t xml:space="preserve"> składania ofert częściowych. </w:t>
      </w:r>
    </w:p>
    <w:p w14:paraId="5CB9D2FA" w14:textId="77777777" w:rsidR="00953287" w:rsidRDefault="000A4649">
      <w:pPr>
        <w:ind w:left="137" w:right="11"/>
      </w:pPr>
      <w:r>
        <w:rPr>
          <w:b/>
        </w:rPr>
        <w:t>25.2.</w:t>
      </w:r>
      <w:r>
        <w:rPr>
          <w:rFonts w:ascii="Arial" w:eastAsia="Arial" w:hAnsi="Arial" w:cs="Arial"/>
          <w:b/>
        </w:rPr>
        <w:t xml:space="preserve"> </w:t>
      </w:r>
      <w:r>
        <w:t xml:space="preserve">Zamawiający </w:t>
      </w:r>
      <w:r>
        <w:rPr>
          <w:b/>
          <w:u w:val="single" w:color="000000"/>
        </w:rPr>
        <w:t>nie dopuszcza</w:t>
      </w:r>
      <w:r>
        <w:t xml:space="preserve"> składania ofert wariantowych. </w:t>
      </w:r>
    </w:p>
    <w:p w14:paraId="5FDF9F61" w14:textId="77777777" w:rsidR="00953287" w:rsidRDefault="000A4649">
      <w:pPr>
        <w:ind w:left="847" w:right="11" w:hanging="720"/>
      </w:pPr>
      <w:r>
        <w:rPr>
          <w:b/>
        </w:rPr>
        <w:t>25.3.</w:t>
      </w:r>
      <w:r>
        <w:rPr>
          <w:rFonts w:ascii="Arial" w:eastAsia="Arial" w:hAnsi="Arial" w:cs="Arial"/>
          <w:b/>
        </w:rPr>
        <w:t xml:space="preserve"> </w:t>
      </w:r>
      <w:r>
        <w:t xml:space="preserve">Zamawiający </w:t>
      </w:r>
      <w:r>
        <w:rPr>
          <w:b/>
          <w:u w:val="single" w:color="000000"/>
        </w:rPr>
        <w:t>nie przewiduje</w:t>
      </w:r>
      <w:r>
        <w:t xml:space="preserve"> wymagań wskazanych w art. 96 ust. 2 pkt 2 ustawy Pzp. </w:t>
      </w:r>
    </w:p>
    <w:p w14:paraId="20F22EEC" w14:textId="77777777" w:rsidR="00953287" w:rsidRDefault="000A4649">
      <w:pPr>
        <w:ind w:left="847" w:right="11" w:hanging="720"/>
      </w:pPr>
      <w:r>
        <w:rPr>
          <w:b/>
        </w:rPr>
        <w:t>25.4.</w:t>
      </w:r>
      <w:r>
        <w:rPr>
          <w:rFonts w:ascii="Arial" w:eastAsia="Arial" w:hAnsi="Arial" w:cs="Arial"/>
          <w:b/>
        </w:rPr>
        <w:t xml:space="preserve"> </w:t>
      </w:r>
      <w:r>
        <w:t xml:space="preserve">Zamawiający </w:t>
      </w:r>
      <w:r>
        <w:rPr>
          <w:b/>
          <w:u w:val="single" w:color="000000"/>
        </w:rPr>
        <w:t>nie</w:t>
      </w:r>
      <w:r>
        <w:t xml:space="preserve"> </w:t>
      </w:r>
      <w:r>
        <w:rPr>
          <w:b/>
          <w:u w:val="single" w:color="000000"/>
        </w:rPr>
        <w:t>przewiduje</w:t>
      </w:r>
      <w:r>
        <w:rPr>
          <w:b/>
        </w:rPr>
        <w:t xml:space="preserve"> udzielenia </w:t>
      </w:r>
      <w:r>
        <w:t xml:space="preserve">zamówień, o których mowa w art. 214 ust. 1 pkt 7 i 8 ustawy Pzp. </w:t>
      </w:r>
    </w:p>
    <w:p w14:paraId="05FECFAE" w14:textId="77777777" w:rsidR="00953287" w:rsidRDefault="000A4649">
      <w:pPr>
        <w:ind w:left="847" w:right="11" w:hanging="720"/>
      </w:pPr>
      <w:r>
        <w:rPr>
          <w:b/>
        </w:rPr>
        <w:t>25.5.</w:t>
      </w:r>
      <w:r>
        <w:rPr>
          <w:rFonts w:ascii="Arial" w:eastAsia="Arial" w:hAnsi="Arial" w:cs="Arial"/>
          <w:b/>
        </w:rPr>
        <w:t xml:space="preserve"> </w:t>
      </w:r>
      <w:r>
        <w:t xml:space="preserve">Zamawiający </w:t>
      </w:r>
      <w:r>
        <w:rPr>
          <w:b/>
          <w:u w:val="single" w:color="000000"/>
        </w:rPr>
        <w:t>nie przewiduje</w:t>
      </w:r>
      <w:r>
        <w:t xml:space="preserve"> rozliczenia mi</w:t>
      </w:r>
      <w:r w:rsidR="00A53278">
        <w:t>ędzy Zamawiającym a Wykonawcą w </w:t>
      </w:r>
      <w:r>
        <w:t xml:space="preserve">walutach obcych. </w:t>
      </w:r>
    </w:p>
    <w:p w14:paraId="1B7205AE" w14:textId="77777777" w:rsidR="00953287" w:rsidRDefault="000A4649">
      <w:pPr>
        <w:ind w:left="137" w:right="11"/>
      </w:pPr>
      <w:r>
        <w:rPr>
          <w:b/>
        </w:rPr>
        <w:t>25.6.</w:t>
      </w:r>
      <w:r>
        <w:rPr>
          <w:rFonts w:ascii="Arial" w:eastAsia="Arial" w:hAnsi="Arial" w:cs="Arial"/>
          <w:b/>
        </w:rPr>
        <w:t xml:space="preserve"> </w:t>
      </w:r>
      <w:r>
        <w:t xml:space="preserve">Zamawiający </w:t>
      </w:r>
      <w:r>
        <w:rPr>
          <w:b/>
          <w:u w:val="single" w:color="000000"/>
        </w:rPr>
        <w:t>nie przewiduje</w:t>
      </w:r>
      <w:r>
        <w:t xml:space="preserve"> zwrotu kosztów udziału w postępowaniu. </w:t>
      </w:r>
    </w:p>
    <w:p w14:paraId="005091EC" w14:textId="77777777" w:rsidR="00953287" w:rsidRDefault="000A4649">
      <w:pPr>
        <w:ind w:left="847" w:right="11" w:hanging="720"/>
      </w:pPr>
      <w:r>
        <w:rPr>
          <w:b/>
        </w:rPr>
        <w:t>25.7.</w:t>
      </w:r>
      <w:r>
        <w:rPr>
          <w:rFonts w:ascii="Arial" w:eastAsia="Arial" w:hAnsi="Arial" w:cs="Arial"/>
          <w:b/>
        </w:rPr>
        <w:t xml:space="preserve"> </w:t>
      </w:r>
      <w:r>
        <w:t xml:space="preserve">Zamawiający </w:t>
      </w:r>
      <w:r>
        <w:rPr>
          <w:b/>
          <w:u w:val="single" w:color="000000"/>
        </w:rPr>
        <w:t>nie wymaga</w:t>
      </w:r>
      <w:r>
        <w:t xml:space="preserve"> obowiązku osobistego wykonania przez Wykonawcę kluczowych zadań zgodnie z art. 60 i art. 121 ustawy Pzp. </w:t>
      </w:r>
    </w:p>
    <w:p w14:paraId="2DFAB692" w14:textId="77777777" w:rsidR="00953287" w:rsidRDefault="000A4649">
      <w:pPr>
        <w:ind w:left="137" w:right="11"/>
      </w:pPr>
      <w:r>
        <w:rPr>
          <w:b/>
        </w:rPr>
        <w:t>25.8.</w:t>
      </w:r>
      <w:r>
        <w:rPr>
          <w:rFonts w:ascii="Arial" w:eastAsia="Arial" w:hAnsi="Arial" w:cs="Arial"/>
          <w:b/>
        </w:rPr>
        <w:t xml:space="preserve"> </w:t>
      </w:r>
      <w:r>
        <w:t xml:space="preserve">Zamawiający </w:t>
      </w:r>
      <w:r>
        <w:rPr>
          <w:b/>
          <w:u w:val="single" w:color="000000"/>
        </w:rPr>
        <w:t>nie przewiduje</w:t>
      </w:r>
      <w:r>
        <w:t xml:space="preserve"> zawarcia umowy ramowej. </w:t>
      </w:r>
    </w:p>
    <w:p w14:paraId="063ABC7C" w14:textId="77777777" w:rsidR="00953287" w:rsidRDefault="000A4649">
      <w:pPr>
        <w:ind w:left="847" w:right="11" w:hanging="720"/>
      </w:pPr>
      <w:r>
        <w:rPr>
          <w:b/>
        </w:rPr>
        <w:t>25.9.</w:t>
      </w:r>
      <w:r>
        <w:rPr>
          <w:rFonts w:ascii="Arial" w:eastAsia="Arial" w:hAnsi="Arial" w:cs="Arial"/>
          <w:b/>
        </w:rPr>
        <w:t xml:space="preserve"> </w:t>
      </w:r>
      <w:r>
        <w:t xml:space="preserve">Zamawiający </w:t>
      </w:r>
      <w:r>
        <w:rPr>
          <w:b/>
          <w:u w:val="single" w:color="000000"/>
        </w:rPr>
        <w:t>nie przewiduje</w:t>
      </w:r>
      <w:r>
        <w:t xml:space="preserve"> wyboru najkorzystniejszej oferty z zastosowaniem aukcji elektronicznej wraz z informacjami, o których mowa w art. 230 ustawy Pzp. </w:t>
      </w:r>
    </w:p>
    <w:p w14:paraId="165DA0D0" w14:textId="77777777" w:rsidR="00953287" w:rsidRDefault="000A4649">
      <w:pPr>
        <w:ind w:left="847" w:right="11" w:hanging="720"/>
      </w:pPr>
      <w:r>
        <w:rPr>
          <w:b/>
        </w:rPr>
        <w:t>25.10.</w:t>
      </w:r>
      <w:r>
        <w:rPr>
          <w:rFonts w:ascii="Arial" w:eastAsia="Arial" w:hAnsi="Arial" w:cs="Arial"/>
          <w:b/>
        </w:rPr>
        <w:t xml:space="preserve"> </w:t>
      </w:r>
      <w:r>
        <w:t xml:space="preserve">Zamawiający </w:t>
      </w:r>
      <w:r>
        <w:rPr>
          <w:b/>
          <w:u w:val="single" w:color="000000"/>
        </w:rPr>
        <w:t>nie stawia</w:t>
      </w:r>
      <w:r>
        <w:t xml:space="preserve"> wymogu lub możliwości złożenia ofert w postaci katalogów elektronicznych lub dołączenia katalog</w:t>
      </w:r>
      <w:r w:rsidR="00A53278">
        <w:t>ów elektronicznych do oferty, w </w:t>
      </w:r>
      <w:r>
        <w:t xml:space="preserve">sytuacji określonej w art. 93 ustawy Pzp. </w:t>
      </w:r>
    </w:p>
    <w:p w14:paraId="20EF1525" w14:textId="77777777" w:rsidR="00953287" w:rsidRDefault="000A4649">
      <w:pPr>
        <w:spacing w:after="38"/>
        <w:ind w:left="862" w:right="0" w:hanging="720"/>
      </w:pPr>
      <w:r>
        <w:rPr>
          <w:b/>
        </w:rPr>
        <w:t>25.11.</w:t>
      </w:r>
      <w:r>
        <w:rPr>
          <w:rFonts w:ascii="Arial" w:eastAsia="Arial" w:hAnsi="Arial" w:cs="Arial"/>
          <w:b/>
        </w:rPr>
        <w:t xml:space="preserve"> </w:t>
      </w:r>
      <w:r>
        <w:rPr>
          <w:b/>
        </w:rPr>
        <w:t>Zamawiający informuje, iż na podstawie art. 139 ust. 1 ustawy Pzp może najpierw dokonać badania i oceny ofert, a następnie dokonać kwalifikacji podmiotowej Wykonawcy, którego ofer</w:t>
      </w:r>
      <w:r w:rsidR="00A53278">
        <w:rPr>
          <w:b/>
        </w:rPr>
        <w:t>ta została najwyżej oceniona, w </w:t>
      </w:r>
      <w:r>
        <w:rPr>
          <w:b/>
        </w:rPr>
        <w:t xml:space="preserve">zakresie braku podstaw wykluczenia oraz spełniania warunków udziału w postępowaniu. </w:t>
      </w:r>
    </w:p>
    <w:p w14:paraId="0F0AEE28" w14:textId="77777777" w:rsidR="00953287" w:rsidRDefault="000A4649">
      <w:pPr>
        <w:spacing w:after="0"/>
        <w:ind w:left="137" w:right="11"/>
      </w:pPr>
      <w:r>
        <w:rPr>
          <w:b/>
        </w:rPr>
        <w:t>25.12.</w:t>
      </w:r>
      <w:r>
        <w:rPr>
          <w:rFonts w:ascii="Arial" w:eastAsia="Arial" w:hAnsi="Arial" w:cs="Arial"/>
          <w:b/>
        </w:rPr>
        <w:t xml:space="preserve"> </w:t>
      </w:r>
      <w:r>
        <w:t xml:space="preserve">Zamawiający </w:t>
      </w:r>
      <w:r>
        <w:rPr>
          <w:b/>
          <w:u w:val="single" w:color="000000"/>
        </w:rPr>
        <w:t>nie stosuje</w:t>
      </w:r>
      <w:r>
        <w:t xml:space="preserve"> procedury określonej w art. 139 ust. 2 ustawy Pzp. </w:t>
      </w:r>
    </w:p>
    <w:p w14:paraId="315F3379" w14:textId="77777777" w:rsidR="00953287" w:rsidRDefault="000A4649">
      <w:pPr>
        <w:spacing w:after="157" w:line="259" w:lineRule="auto"/>
        <w:ind w:left="142" w:right="0" w:firstLine="0"/>
        <w:jc w:val="left"/>
      </w:pPr>
      <w:r>
        <w:rPr>
          <w:sz w:val="10"/>
        </w:rPr>
        <w:t xml:space="preserve"> </w:t>
      </w:r>
    </w:p>
    <w:p w14:paraId="2C46729D" w14:textId="77777777" w:rsidR="00953287" w:rsidRDefault="000A4649">
      <w:pPr>
        <w:pBdr>
          <w:bottom w:val="single" w:sz="4" w:space="0" w:color="000000"/>
        </w:pBdr>
        <w:shd w:val="clear" w:color="auto" w:fill="D9D9D9"/>
        <w:spacing w:after="21" w:line="259" w:lineRule="auto"/>
        <w:ind w:left="252" w:right="105"/>
        <w:jc w:val="center"/>
      </w:pPr>
      <w:r>
        <w:rPr>
          <w:sz w:val="26"/>
        </w:rPr>
        <w:t xml:space="preserve">Rozdział 26 </w:t>
      </w:r>
    </w:p>
    <w:p w14:paraId="25A7B9B8" w14:textId="77777777" w:rsidR="00953287" w:rsidRDefault="000A4649">
      <w:pPr>
        <w:pStyle w:val="Nagwek2"/>
        <w:ind w:left="252" w:right="105"/>
      </w:pPr>
      <w:r>
        <w:t>ZAŁĄCZNIKI DO SWZ</w:t>
      </w:r>
      <w:r>
        <w:rPr>
          <w:b w:val="0"/>
          <w:sz w:val="24"/>
        </w:rPr>
        <w:t xml:space="preserve"> </w:t>
      </w:r>
    </w:p>
    <w:p w14:paraId="2E8C82AA" w14:textId="77777777" w:rsidR="00953287" w:rsidRDefault="000A4649">
      <w:pPr>
        <w:spacing w:after="138" w:line="259" w:lineRule="auto"/>
        <w:ind w:left="142" w:right="0" w:firstLine="0"/>
        <w:jc w:val="left"/>
      </w:pPr>
      <w:r>
        <w:rPr>
          <w:sz w:val="10"/>
        </w:rPr>
        <w:t xml:space="preserve"> </w:t>
      </w:r>
    </w:p>
    <w:p w14:paraId="5F7D7DC9" w14:textId="77777777" w:rsidR="00953287" w:rsidRDefault="000A4649">
      <w:pPr>
        <w:spacing w:after="0" w:line="259" w:lineRule="auto"/>
        <w:ind w:left="137" w:right="0"/>
        <w:jc w:val="left"/>
      </w:pPr>
      <w:r>
        <w:rPr>
          <w:u w:val="single" w:color="000000"/>
        </w:rPr>
        <w:t>Integralną częścią SWZ są załączniki:</w:t>
      </w:r>
      <w:r>
        <w:t xml:space="preserve"> </w:t>
      </w:r>
    </w:p>
    <w:tbl>
      <w:tblPr>
        <w:tblStyle w:val="TableGrid"/>
        <w:tblW w:w="9497" w:type="dxa"/>
        <w:tblInd w:w="142" w:type="dxa"/>
        <w:tblLook w:val="04A0" w:firstRow="1" w:lastRow="0" w:firstColumn="1" w:lastColumn="0" w:noHBand="0" w:noVBand="1"/>
      </w:tblPr>
      <w:tblGrid>
        <w:gridCol w:w="2362"/>
        <w:gridCol w:w="7135"/>
      </w:tblGrid>
      <w:tr w:rsidR="00953287" w14:paraId="73756CF4" w14:textId="77777777" w:rsidTr="00AD2E37">
        <w:trPr>
          <w:trHeight w:val="281"/>
        </w:trPr>
        <w:tc>
          <w:tcPr>
            <w:tcW w:w="2362" w:type="dxa"/>
            <w:tcBorders>
              <w:top w:val="nil"/>
              <w:left w:val="nil"/>
              <w:bottom w:val="nil"/>
              <w:right w:val="nil"/>
            </w:tcBorders>
          </w:tcPr>
          <w:p w14:paraId="6C4F738A" w14:textId="77777777" w:rsidR="00953287" w:rsidRDefault="000A4649">
            <w:pPr>
              <w:spacing w:after="0" w:line="259" w:lineRule="auto"/>
              <w:ind w:left="0" w:right="0" w:firstLine="0"/>
              <w:jc w:val="left"/>
            </w:pPr>
            <w:r>
              <w:t xml:space="preserve">Załącznik Nr 1 –  </w:t>
            </w:r>
          </w:p>
        </w:tc>
        <w:tc>
          <w:tcPr>
            <w:tcW w:w="7135" w:type="dxa"/>
            <w:tcBorders>
              <w:top w:val="nil"/>
              <w:left w:val="nil"/>
              <w:bottom w:val="nil"/>
              <w:right w:val="nil"/>
            </w:tcBorders>
          </w:tcPr>
          <w:p w14:paraId="3F106813" w14:textId="77777777" w:rsidR="00953287" w:rsidRDefault="000A4649">
            <w:pPr>
              <w:spacing w:after="0" w:line="259" w:lineRule="auto"/>
              <w:ind w:left="476" w:right="0" w:firstLine="0"/>
              <w:jc w:val="left"/>
            </w:pPr>
            <w:r>
              <w:t xml:space="preserve">Szczegółowy opis przedmiotu zamówienia </w:t>
            </w:r>
          </w:p>
        </w:tc>
      </w:tr>
      <w:tr w:rsidR="00953287" w14:paraId="13232BD2" w14:textId="77777777" w:rsidTr="00AD2E37">
        <w:trPr>
          <w:trHeight w:val="323"/>
        </w:trPr>
        <w:tc>
          <w:tcPr>
            <w:tcW w:w="2362" w:type="dxa"/>
            <w:tcBorders>
              <w:top w:val="nil"/>
              <w:left w:val="nil"/>
              <w:bottom w:val="nil"/>
              <w:right w:val="nil"/>
            </w:tcBorders>
          </w:tcPr>
          <w:p w14:paraId="7AE1B47D" w14:textId="77777777" w:rsidR="00953287" w:rsidRDefault="000A4649">
            <w:pPr>
              <w:spacing w:after="0" w:line="259" w:lineRule="auto"/>
              <w:ind w:left="0" w:right="0" w:firstLine="0"/>
              <w:jc w:val="left"/>
            </w:pPr>
            <w:r>
              <w:t xml:space="preserve">Załącznik Nr 2 – </w:t>
            </w:r>
          </w:p>
        </w:tc>
        <w:tc>
          <w:tcPr>
            <w:tcW w:w="7135" w:type="dxa"/>
            <w:tcBorders>
              <w:top w:val="nil"/>
              <w:left w:val="nil"/>
              <w:bottom w:val="nil"/>
              <w:right w:val="nil"/>
            </w:tcBorders>
          </w:tcPr>
          <w:p w14:paraId="3FD61652" w14:textId="77777777" w:rsidR="00953287" w:rsidRDefault="000A4649">
            <w:pPr>
              <w:spacing w:after="0" w:line="259" w:lineRule="auto"/>
              <w:ind w:left="471" w:right="0" w:firstLine="0"/>
              <w:jc w:val="left"/>
            </w:pPr>
            <w:r>
              <w:t xml:space="preserve">Projekt umowy  </w:t>
            </w:r>
          </w:p>
        </w:tc>
      </w:tr>
      <w:tr w:rsidR="00953287" w14:paraId="2C604753" w14:textId="77777777" w:rsidTr="00AD2E37">
        <w:trPr>
          <w:trHeight w:val="324"/>
        </w:trPr>
        <w:tc>
          <w:tcPr>
            <w:tcW w:w="2362" w:type="dxa"/>
            <w:tcBorders>
              <w:top w:val="nil"/>
              <w:left w:val="nil"/>
              <w:bottom w:val="nil"/>
              <w:right w:val="nil"/>
            </w:tcBorders>
          </w:tcPr>
          <w:p w14:paraId="4754DD92" w14:textId="77777777" w:rsidR="00953287" w:rsidRDefault="000A4649">
            <w:pPr>
              <w:spacing w:after="0" w:line="259" w:lineRule="auto"/>
              <w:ind w:left="0" w:right="0" w:firstLine="0"/>
              <w:jc w:val="left"/>
            </w:pPr>
            <w:r>
              <w:t xml:space="preserve">Załącznik Nr 3 –  </w:t>
            </w:r>
          </w:p>
        </w:tc>
        <w:tc>
          <w:tcPr>
            <w:tcW w:w="7135" w:type="dxa"/>
            <w:tcBorders>
              <w:top w:val="nil"/>
              <w:left w:val="nil"/>
              <w:bottom w:val="nil"/>
              <w:right w:val="nil"/>
            </w:tcBorders>
          </w:tcPr>
          <w:p w14:paraId="1DC5126B" w14:textId="77777777" w:rsidR="00953287" w:rsidRDefault="000A4649">
            <w:pPr>
              <w:spacing w:after="0" w:line="259" w:lineRule="auto"/>
              <w:ind w:left="471" w:right="0" w:firstLine="0"/>
              <w:jc w:val="left"/>
            </w:pPr>
            <w:r>
              <w:t xml:space="preserve">Wzór Formularza ofertowego. </w:t>
            </w:r>
          </w:p>
        </w:tc>
      </w:tr>
      <w:tr w:rsidR="00953287" w14:paraId="3D3F35FA" w14:textId="77777777" w:rsidTr="00AD2E37">
        <w:trPr>
          <w:trHeight w:val="648"/>
        </w:trPr>
        <w:tc>
          <w:tcPr>
            <w:tcW w:w="2362" w:type="dxa"/>
            <w:tcBorders>
              <w:top w:val="nil"/>
              <w:left w:val="nil"/>
              <w:bottom w:val="nil"/>
              <w:right w:val="nil"/>
            </w:tcBorders>
          </w:tcPr>
          <w:p w14:paraId="049CF454" w14:textId="77777777" w:rsidR="00953287" w:rsidRDefault="000A4649">
            <w:pPr>
              <w:spacing w:after="0" w:line="259" w:lineRule="auto"/>
              <w:ind w:left="0" w:right="0" w:firstLine="0"/>
              <w:jc w:val="left"/>
            </w:pPr>
            <w:r>
              <w:t xml:space="preserve">Załącznik Nr 4 –  </w:t>
            </w:r>
          </w:p>
        </w:tc>
        <w:tc>
          <w:tcPr>
            <w:tcW w:w="7135" w:type="dxa"/>
            <w:tcBorders>
              <w:top w:val="nil"/>
              <w:left w:val="nil"/>
              <w:bottom w:val="nil"/>
              <w:right w:val="nil"/>
            </w:tcBorders>
          </w:tcPr>
          <w:p w14:paraId="1455DE56" w14:textId="77777777" w:rsidR="00953287" w:rsidRDefault="00AD2E37">
            <w:pPr>
              <w:spacing w:after="0" w:line="259" w:lineRule="auto"/>
              <w:ind w:left="471" w:right="0" w:firstLine="0"/>
            </w:pPr>
            <w:r>
              <w:t xml:space="preserve">Wzór oświadczenia o braku podstaw do wykluczenia i spełnieniu warunków udziału w postępowaniu </w:t>
            </w:r>
            <w:r w:rsidR="000A4649">
              <w:t xml:space="preserve"> </w:t>
            </w:r>
          </w:p>
        </w:tc>
      </w:tr>
      <w:tr w:rsidR="00953287" w14:paraId="72ACF8F1" w14:textId="77777777" w:rsidTr="00AD2E37">
        <w:trPr>
          <w:trHeight w:val="648"/>
        </w:trPr>
        <w:tc>
          <w:tcPr>
            <w:tcW w:w="2362" w:type="dxa"/>
            <w:tcBorders>
              <w:top w:val="nil"/>
              <w:left w:val="nil"/>
              <w:bottom w:val="nil"/>
              <w:right w:val="nil"/>
            </w:tcBorders>
          </w:tcPr>
          <w:p w14:paraId="3D067C28" w14:textId="77777777" w:rsidR="00953287" w:rsidRDefault="000A4649">
            <w:pPr>
              <w:spacing w:after="0" w:line="259" w:lineRule="auto"/>
              <w:ind w:left="0" w:right="0" w:firstLine="0"/>
              <w:jc w:val="left"/>
            </w:pPr>
            <w:r>
              <w:t xml:space="preserve">Załącznik Nr 5 – </w:t>
            </w:r>
          </w:p>
        </w:tc>
        <w:tc>
          <w:tcPr>
            <w:tcW w:w="7135" w:type="dxa"/>
            <w:tcBorders>
              <w:top w:val="nil"/>
              <w:left w:val="nil"/>
              <w:bottom w:val="nil"/>
              <w:right w:val="nil"/>
            </w:tcBorders>
          </w:tcPr>
          <w:p w14:paraId="3CD5D72F" w14:textId="77777777" w:rsidR="00953287" w:rsidRDefault="000A4649">
            <w:pPr>
              <w:spacing w:after="0" w:line="259" w:lineRule="auto"/>
              <w:ind w:left="471" w:right="0" w:firstLine="0"/>
            </w:pPr>
            <w:r>
              <w:t xml:space="preserve">Wzór oświadczenia Wykonawców wspólnie ubiegających się o udzielenie zamówienia – jeżeli dotyczy. </w:t>
            </w:r>
          </w:p>
        </w:tc>
      </w:tr>
      <w:tr w:rsidR="00953287" w14:paraId="6EA4C842" w14:textId="77777777" w:rsidTr="00AD2E37">
        <w:trPr>
          <w:trHeight w:val="324"/>
        </w:trPr>
        <w:tc>
          <w:tcPr>
            <w:tcW w:w="2362" w:type="dxa"/>
            <w:tcBorders>
              <w:top w:val="nil"/>
              <w:left w:val="nil"/>
              <w:bottom w:val="nil"/>
              <w:right w:val="nil"/>
            </w:tcBorders>
          </w:tcPr>
          <w:p w14:paraId="70D731B4" w14:textId="77777777" w:rsidR="00953287" w:rsidRDefault="000A4649">
            <w:pPr>
              <w:spacing w:after="0" w:line="259" w:lineRule="auto"/>
              <w:ind w:left="0" w:right="0" w:firstLine="0"/>
              <w:jc w:val="left"/>
            </w:pPr>
            <w:r>
              <w:t xml:space="preserve">Załącznik Nr 6 – </w:t>
            </w:r>
          </w:p>
        </w:tc>
        <w:tc>
          <w:tcPr>
            <w:tcW w:w="7135" w:type="dxa"/>
            <w:tcBorders>
              <w:top w:val="nil"/>
              <w:left w:val="nil"/>
              <w:bottom w:val="nil"/>
              <w:right w:val="nil"/>
            </w:tcBorders>
          </w:tcPr>
          <w:p w14:paraId="0A9AC5D9" w14:textId="77777777" w:rsidR="00953287" w:rsidRDefault="000A4649">
            <w:pPr>
              <w:spacing w:after="0" w:line="259" w:lineRule="auto"/>
              <w:ind w:left="471" w:right="0" w:firstLine="0"/>
              <w:jc w:val="left"/>
            </w:pPr>
            <w:r>
              <w:t xml:space="preserve">Wzór wykazu usług. </w:t>
            </w:r>
          </w:p>
        </w:tc>
      </w:tr>
      <w:tr w:rsidR="00953287" w14:paraId="2E9B7F4E" w14:textId="77777777" w:rsidTr="00AD2E37">
        <w:trPr>
          <w:trHeight w:val="646"/>
        </w:trPr>
        <w:tc>
          <w:tcPr>
            <w:tcW w:w="2362" w:type="dxa"/>
            <w:tcBorders>
              <w:top w:val="nil"/>
              <w:left w:val="nil"/>
              <w:bottom w:val="nil"/>
              <w:right w:val="nil"/>
            </w:tcBorders>
          </w:tcPr>
          <w:p w14:paraId="42A36F2F" w14:textId="77777777" w:rsidR="00953287" w:rsidRDefault="000A4649">
            <w:pPr>
              <w:spacing w:after="0" w:line="259" w:lineRule="auto"/>
              <w:ind w:left="0" w:right="0" w:firstLine="0"/>
              <w:jc w:val="left"/>
            </w:pPr>
            <w:r>
              <w:t xml:space="preserve">Załącznik Nr 7 –  </w:t>
            </w:r>
          </w:p>
        </w:tc>
        <w:tc>
          <w:tcPr>
            <w:tcW w:w="7135" w:type="dxa"/>
            <w:tcBorders>
              <w:top w:val="nil"/>
              <w:left w:val="nil"/>
              <w:bottom w:val="nil"/>
              <w:right w:val="nil"/>
            </w:tcBorders>
          </w:tcPr>
          <w:p w14:paraId="12ED246F" w14:textId="77777777" w:rsidR="00953287" w:rsidRPr="00AD2E37" w:rsidRDefault="000A4649">
            <w:pPr>
              <w:spacing w:after="0" w:line="259" w:lineRule="auto"/>
              <w:ind w:left="471" w:right="0" w:firstLine="0"/>
              <w:rPr>
                <w:szCs w:val="24"/>
              </w:rPr>
            </w:pPr>
            <w:r w:rsidRPr="00AD2E37">
              <w:rPr>
                <w:szCs w:val="24"/>
              </w:rPr>
              <w:t xml:space="preserve">Wzór wykazu narzędzi, wyposażenia zakładu i urządzeń technicznych dostępnych wykonawcy usług.  </w:t>
            </w:r>
          </w:p>
        </w:tc>
      </w:tr>
      <w:tr w:rsidR="00953287" w14:paraId="2C635ECD" w14:textId="77777777" w:rsidTr="00AD2E37">
        <w:trPr>
          <w:trHeight w:val="972"/>
        </w:trPr>
        <w:tc>
          <w:tcPr>
            <w:tcW w:w="2362" w:type="dxa"/>
            <w:tcBorders>
              <w:top w:val="nil"/>
              <w:left w:val="nil"/>
              <w:bottom w:val="nil"/>
              <w:right w:val="nil"/>
            </w:tcBorders>
          </w:tcPr>
          <w:p w14:paraId="1E6FAA08" w14:textId="77777777" w:rsidR="00953287" w:rsidRDefault="000A4649">
            <w:pPr>
              <w:spacing w:after="0" w:line="259" w:lineRule="auto"/>
              <w:ind w:left="0" w:right="0" w:firstLine="0"/>
              <w:jc w:val="left"/>
            </w:pPr>
            <w:r>
              <w:lastRenderedPageBreak/>
              <w:t xml:space="preserve">Załącznik Nr 8 –  </w:t>
            </w:r>
          </w:p>
        </w:tc>
        <w:tc>
          <w:tcPr>
            <w:tcW w:w="7135" w:type="dxa"/>
            <w:tcBorders>
              <w:top w:val="nil"/>
              <w:left w:val="nil"/>
              <w:bottom w:val="nil"/>
              <w:right w:val="nil"/>
            </w:tcBorders>
          </w:tcPr>
          <w:p w14:paraId="3CDAAE74" w14:textId="77777777" w:rsidR="00953287" w:rsidRDefault="000A4649">
            <w:pPr>
              <w:spacing w:after="0" w:line="259" w:lineRule="auto"/>
              <w:ind w:left="471" w:right="56" w:firstLine="0"/>
            </w:pPr>
            <w:r>
              <w:t>Wzór oświadczenia Wykonawcy, w zakresie art. 108 ust. 1 pkt 5 ustawy Pzp, o braku przynależności do tej samej grupy kapitałowej</w:t>
            </w:r>
            <w:r>
              <w:rPr>
                <w:i/>
              </w:rPr>
              <w:t xml:space="preserve">. </w:t>
            </w:r>
          </w:p>
        </w:tc>
      </w:tr>
      <w:tr w:rsidR="00953287" w14:paraId="4EBB59AB" w14:textId="77777777" w:rsidTr="00AD2E37">
        <w:trPr>
          <w:trHeight w:val="606"/>
        </w:trPr>
        <w:tc>
          <w:tcPr>
            <w:tcW w:w="2362" w:type="dxa"/>
            <w:tcBorders>
              <w:top w:val="nil"/>
              <w:left w:val="nil"/>
              <w:bottom w:val="nil"/>
              <w:right w:val="nil"/>
            </w:tcBorders>
          </w:tcPr>
          <w:p w14:paraId="7B389CF6" w14:textId="77777777" w:rsidR="00953287" w:rsidRDefault="00AD2E37" w:rsidP="00F21758">
            <w:pPr>
              <w:spacing w:after="0" w:line="259" w:lineRule="auto"/>
              <w:ind w:left="0" w:right="0" w:firstLine="0"/>
              <w:jc w:val="left"/>
            </w:pPr>
            <w:r>
              <w:t xml:space="preserve">Załącznik Nr </w:t>
            </w:r>
            <w:r w:rsidR="00F21758">
              <w:t>9</w:t>
            </w:r>
            <w:r w:rsidR="000A4649">
              <w:t xml:space="preserve"> – </w:t>
            </w:r>
          </w:p>
        </w:tc>
        <w:tc>
          <w:tcPr>
            <w:tcW w:w="7135" w:type="dxa"/>
            <w:tcBorders>
              <w:top w:val="nil"/>
              <w:left w:val="nil"/>
              <w:bottom w:val="nil"/>
              <w:right w:val="nil"/>
            </w:tcBorders>
          </w:tcPr>
          <w:p w14:paraId="45EA75F0" w14:textId="77777777" w:rsidR="00953287" w:rsidRDefault="000A4649">
            <w:pPr>
              <w:spacing w:after="0" w:line="259" w:lineRule="auto"/>
              <w:ind w:left="471" w:right="0" w:firstLine="0"/>
            </w:pPr>
            <w:r>
              <w:t xml:space="preserve">Wzór oświadczenia o braku podstaw do wykluczenia z art. 5k rozporządzenia 833/2014. </w:t>
            </w:r>
          </w:p>
        </w:tc>
      </w:tr>
    </w:tbl>
    <w:p w14:paraId="046BDB07" w14:textId="77777777" w:rsidR="00953287" w:rsidRDefault="000A4649">
      <w:pPr>
        <w:spacing w:after="0" w:line="259" w:lineRule="auto"/>
        <w:ind w:left="142" w:right="0" w:firstLine="0"/>
        <w:jc w:val="left"/>
      </w:pPr>
      <w:r>
        <w:rPr>
          <w:sz w:val="22"/>
        </w:rPr>
        <w:t xml:space="preserve"> </w:t>
      </w:r>
    </w:p>
    <w:sectPr w:rsidR="00953287">
      <w:footerReference w:type="even" r:id="rId46"/>
      <w:footerReference w:type="default" r:id="rId47"/>
      <w:footerReference w:type="first" r:id="rId48"/>
      <w:pgSz w:w="11906" w:h="16838"/>
      <w:pgMar w:top="1184" w:right="1414" w:bottom="1572" w:left="1274" w:header="708" w:footer="11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2A8E" w14:textId="77777777" w:rsidR="00D90661" w:rsidRDefault="00D90661">
      <w:pPr>
        <w:spacing w:after="0" w:line="240" w:lineRule="auto"/>
      </w:pPr>
      <w:r>
        <w:separator/>
      </w:r>
    </w:p>
  </w:endnote>
  <w:endnote w:type="continuationSeparator" w:id="0">
    <w:p w14:paraId="14CE2269" w14:textId="77777777" w:rsidR="00D90661" w:rsidRDefault="00D9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4E3E" w14:textId="77777777" w:rsidR="00795357" w:rsidRDefault="00795357">
    <w:pPr>
      <w:tabs>
        <w:tab w:val="center" w:pos="4678"/>
        <w:tab w:val="right" w:pos="9218"/>
      </w:tabs>
      <w:spacing w:after="0" w:line="259" w:lineRule="auto"/>
      <w:ind w:left="0" w:right="0" w:firstLine="0"/>
      <w:jc w:val="left"/>
    </w:pPr>
    <w:r>
      <w:rPr>
        <w:sz w:val="20"/>
        <w:bdr w:val="single" w:sz="8" w:space="0" w:color="000000"/>
      </w:rPr>
      <w:t xml:space="preserve"> </w:t>
    </w:r>
    <w:r>
      <w:rPr>
        <w:sz w:val="20"/>
        <w:bdr w:val="single" w:sz="8" w:space="0" w:color="000000"/>
      </w:rPr>
      <w:tab/>
      <w:t xml:space="preserve">Specyfikacja Warunków Zamówienia (SWZ) </w:t>
    </w:r>
    <w:r>
      <w:rPr>
        <w:sz w:val="20"/>
        <w:bdr w:val="single" w:sz="8" w:space="0" w:color="000000"/>
      </w:rPr>
      <w:tab/>
      <w:t xml:space="preserve">Strona </w:t>
    </w:r>
    <w:r>
      <w:rPr>
        <w:b/>
        <w:sz w:val="20"/>
        <w:bdr w:val="single" w:sz="8" w:space="0" w:color="000000"/>
      </w:rPr>
      <w:fldChar w:fldCharType="begin"/>
    </w:r>
    <w:r>
      <w:rPr>
        <w:b/>
        <w:sz w:val="20"/>
        <w:bdr w:val="single" w:sz="8" w:space="0" w:color="000000"/>
      </w:rPr>
      <w:instrText xml:space="preserve"> PAGE   \* MERGEFORMAT </w:instrText>
    </w:r>
    <w:r>
      <w:rPr>
        <w:b/>
        <w:sz w:val="20"/>
        <w:bdr w:val="single" w:sz="8" w:space="0" w:color="000000"/>
      </w:rPr>
      <w:fldChar w:fldCharType="separate"/>
    </w:r>
    <w:r>
      <w:rPr>
        <w:b/>
        <w:sz w:val="20"/>
        <w:bdr w:val="single" w:sz="8" w:space="0" w:color="000000"/>
      </w:rPr>
      <w:t>10</w:t>
    </w:r>
    <w:r>
      <w:rPr>
        <w:b/>
        <w:sz w:val="20"/>
        <w:bdr w:val="single" w:sz="8" w:space="0" w:color="000000"/>
      </w:rPr>
      <w:fldChar w:fldCharType="end"/>
    </w:r>
    <w:r>
      <w:rPr>
        <w:sz w:val="20"/>
        <w:bdr w:val="single" w:sz="8" w:space="0" w:color="000000"/>
      </w:rPr>
      <w:t xml:space="preserve"> z </w:t>
    </w:r>
    <w:r>
      <w:rPr>
        <w:b/>
        <w:sz w:val="20"/>
        <w:bdr w:val="single" w:sz="8" w:space="0" w:color="000000"/>
      </w:rPr>
      <w:fldChar w:fldCharType="begin"/>
    </w:r>
    <w:r>
      <w:rPr>
        <w:b/>
        <w:sz w:val="20"/>
        <w:bdr w:val="single" w:sz="8" w:space="0" w:color="000000"/>
      </w:rPr>
      <w:instrText xml:space="preserve"> NUMPAGES   \* MERGEFORMAT </w:instrText>
    </w:r>
    <w:r>
      <w:rPr>
        <w:b/>
        <w:sz w:val="20"/>
        <w:bdr w:val="single" w:sz="8" w:space="0" w:color="000000"/>
      </w:rPr>
      <w:fldChar w:fldCharType="separate"/>
    </w:r>
    <w:r>
      <w:rPr>
        <w:b/>
        <w:noProof/>
        <w:sz w:val="20"/>
        <w:bdr w:val="single" w:sz="8" w:space="0" w:color="000000"/>
      </w:rPr>
      <w:t>38</w:t>
    </w:r>
    <w:r>
      <w:rPr>
        <w:b/>
        <w:sz w:val="20"/>
        <w:bdr w:val="single" w:sz="8" w:space="0" w:color="00000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AFEA" w14:textId="77777777" w:rsidR="00795357" w:rsidRDefault="00795357">
    <w:pPr>
      <w:tabs>
        <w:tab w:val="center" w:pos="4678"/>
        <w:tab w:val="right" w:pos="9218"/>
      </w:tabs>
      <w:spacing w:after="0" w:line="259" w:lineRule="auto"/>
      <w:ind w:left="0" w:right="0" w:firstLine="0"/>
      <w:jc w:val="left"/>
    </w:pPr>
    <w:r>
      <w:rPr>
        <w:sz w:val="20"/>
        <w:bdr w:val="single" w:sz="8" w:space="0" w:color="000000"/>
      </w:rPr>
      <w:t xml:space="preserve"> </w:t>
    </w:r>
    <w:r>
      <w:rPr>
        <w:sz w:val="20"/>
        <w:bdr w:val="single" w:sz="8" w:space="0" w:color="000000"/>
      </w:rPr>
      <w:tab/>
      <w:t xml:space="preserve">Specyfikacja Warunków Zamówienia (SWZ) </w:t>
    </w:r>
    <w:r>
      <w:rPr>
        <w:sz w:val="20"/>
        <w:bdr w:val="single" w:sz="8" w:space="0" w:color="000000"/>
      </w:rPr>
      <w:tab/>
      <w:t xml:space="preserve">Strona </w:t>
    </w:r>
    <w:r>
      <w:rPr>
        <w:b/>
        <w:sz w:val="20"/>
        <w:bdr w:val="single" w:sz="8" w:space="0" w:color="000000"/>
      </w:rPr>
      <w:fldChar w:fldCharType="begin"/>
    </w:r>
    <w:r>
      <w:rPr>
        <w:b/>
        <w:sz w:val="20"/>
        <w:bdr w:val="single" w:sz="8" w:space="0" w:color="000000"/>
      </w:rPr>
      <w:instrText xml:space="preserve"> PAGE   \* MERGEFORMAT </w:instrText>
    </w:r>
    <w:r>
      <w:rPr>
        <w:b/>
        <w:sz w:val="20"/>
        <w:bdr w:val="single" w:sz="8" w:space="0" w:color="000000"/>
      </w:rPr>
      <w:fldChar w:fldCharType="separate"/>
    </w:r>
    <w:r w:rsidR="00A53278">
      <w:rPr>
        <w:b/>
        <w:noProof/>
        <w:sz w:val="20"/>
        <w:bdr w:val="single" w:sz="8" w:space="0" w:color="000000"/>
      </w:rPr>
      <w:t>37</w:t>
    </w:r>
    <w:r>
      <w:rPr>
        <w:b/>
        <w:sz w:val="20"/>
        <w:bdr w:val="single" w:sz="8" w:space="0" w:color="000000"/>
      </w:rPr>
      <w:fldChar w:fldCharType="end"/>
    </w:r>
    <w:r>
      <w:rPr>
        <w:sz w:val="20"/>
        <w:bdr w:val="single" w:sz="8" w:space="0" w:color="000000"/>
      </w:rPr>
      <w:t xml:space="preserve"> z </w:t>
    </w:r>
    <w:r>
      <w:rPr>
        <w:b/>
        <w:sz w:val="20"/>
        <w:bdr w:val="single" w:sz="8" w:space="0" w:color="000000"/>
      </w:rPr>
      <w:fldChar w:fldCharType="begin"/>
    </w:r>
    <w:r>
      <w:rPr>
        <w:b/>
        <w:sz w:val="20"/>
        <w:bdr w:val="single" w:sz="8" w:space="0" w:color="000000"/>
      </w:rPr>
      <w:instrText xml:space="preserve"> NUMPAGES   \* MERGEFORMAT </w:instrText>
    </w:r>
    <w:r>
      <w:rPr>
        <w:b/>
        <w:sz w:val="20"/>
        <w:bdr w:val="single" w:sz="8" w:space="0" w:color="000000"/>
      </w:rPr>
      <w:fldChar w:fldCharType="separate"/>
    </w:r>
    <w:r w:rsidR="00A53278">
      <w:rPr>
        <w:b/>
        <w:noProof/>
        <w:sz w:val="20"/>
        <w:bdr w:val="single" w:sz="8" w:space="0" w:color="000000"/>
      </w:rPr>
      <w:t>38</w:t>
    </w:r>
    <w:r>
      <w:rPr>
        <w:b/>
        <w:sz w:val="20"/>
        <w:bdr w:val="single" w:sz="8" w:space="0" w:color="000000"/>
      </w:rPr>
      <w:fldChar w:fldCharType="end"/>
    </w:r>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5ACE" w14:textId="77777777" w:rsidR="00795357" w:rsidRDefault="00795357">
    <w:pPr>
      <w:tabs>
        <w:tab w:val="center" w:pos="4678"/>
        <w:tab w:val="right" w:pos="9218"/>
      </w:tabs>
      <w:spacing w:after="0" w:line="259" w:lineRule="auto"/>
      <w:ind w:left="0" w:right="0" w:firstLine="0"/>
      <w:jc w:val="left"/>
    </w:pPr>
    <w:r>
      <w:rPr>
        <w:sz w:val="20"/>
        <w:bdr w:val="single" w:sz="8" w:space="0" w:color="000000"/>
      </w:rPr>
      <w:t xml:space="preserve"> </w:t>
    </w:r>
    <w:r>
      <w:rPr>
        <w:sz w:val="20"/>
        <w:bdr w:val="single" w:sz="8" w:space="0" w:color="000000"/>
      </w:rPr>
      <w:tab/>
      <w:t xml:space="preserve">Specyfikacja Warunków Zamówienia (SWZ) </w:t>
    </w:r>
    <w:r>
      <w:rPr>
        <w:sz w:val="20"/>
        <w:bdr w:val="single" w:sz="8" w:space="0" w:color="000000"/>
      </w:rPr>
      <w:tab/>
      <w:t xml:space="preserve">Strona </w:t>
    </w:r>
    <w:r>
      <w:rPr>
        <w:b/>
        <w:sz w:val="20"/>
        <w:bdr w:val="single" w:sz="8" w:space="0" w:color="000000"/>
      </w:rPr>
      <w:fldChar w:fldCharType="begin"/>
    </w:r>
    <w:r>
      <w:rPr>
        <w:b/>
        <w:sz w:val="20"/>
        <w:bdr w:val="single" w:sz="8" w:space="0" w:color="000000"/>
      </w:rPr>
      <w:instrText xml:space="preserve"> PAGE   \* MERGEFORMAT </w:instrText>
    </w:r>
    <w:r>
      <w:rPr>
        <w:b/>
        <w:sz w:val="20"/>
        <w:bdr w:val="single" w:sz="8" w:space="0" w:color="000000"/>
      </w:rPr>
      <w:fldChar w:fldCharType="separate"/>
    </w:r>
    <w:r>
      <w:rPr>
        <w:b/>
        <w:sz w:val="20"/>
        <w:bdr w:val="single" w:sz="8" w:space="0" w:color="000000"/>
      </w:rPr>
      <w:t>10</w:t>
    </w:r>
    <w:r>
      <w:rPr>
        <w:b/>
        <w:sz w:val="20"/>
        <w:bdr w:val="single" w:sz="8" w:space="0" w:color="000000"/>
      </w:rPr>
      <w:fldChar w:fldCharType="end"/>
    </w:r>
    <w:r>
      <w:rPr>
        <w:sz w:val="20"/>
        <w:bdr w:val="single" w:sz="8" w:space="0" w:color="000000"/>
      </w:rPr>
      <w:t xml:space="preserve"> z </w:t>
    </w:r>
    <w:r>
      <w:rPr>
        <w:b/>
        <w:sz w:val="20"/>
        <w:bdr w:val="single" w:sz="8" w:space="0" w:color="000000"/>
      </w:rPr>
      <w:fldChar w:fldCharType="begin"/>
    </w:r>
    <w:r>
      <w:rPr>
        <w:b/>
        <w:sz w:val="20"/>
        <w:bdr w:val="single" w:sz="8" w:space="0" w:color="000000"/>
      </w:rPr>
      <w:instrText xml:space="preserve"> NUMPAGES   \* MERGEFORMAT </w:instrText>
    </w:r>
    <w:r>
      <w:rPr>
        <w:b/>
        <w:sz w:val="20"/>
        <w:bdr w:val="single" w:sz="8" w:space="0" w:color="000000"/>
      </w:rPr>
      <w:fldChar w:fldCharType="separate"/>
    </w:r>
    <w:r>
      <w:rPr>
        <w:b/>
        <w:noProof/>
        <w:sz w:val="20"/>
        <w:bdr w:val="single" w:sz="8" w:space="0" w:color="000000"/>
      </w:rPr>
      <w:t>38</w:t>
    </w:r>
    <w:r>
      <w:rPr>
        <w:b/>
        <w:sz w:val="20"/>
        <w:bdr w:val="single" w:sz="8" w:space="0" w:color="000000"/>
      </w:rPr>
      <w:fldChar w:fldCharType="end"/>
    </w: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5038" w14:textId="77777777" w:rsidR="00D90661" w:rsidRDefault="00D90661">
      <w:pPr>
        <w:spacing w:after="0" w:line="240" w:lineRule="auto"/>
      </w:pPr>
      <w:r>
        <w:separator/>
      </w:r>
    </w:p>
  </w:footnote>
  <w:footnote w:type="continuationSeparator" w:id="0">
    <w:p w14:paraId="55B8E70D" w14:textId="77777777" w:rsidR="00D90661" w:rsidRDefault="00D90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40"/>
    <w:multiLevelType w:val="hybridMultilevel"/>
    <w:tmpl w:val="FBD0EC04"/>
    <w:lvl w:ilvl="0" w:tplc="E872F05A">
      <w:start w:val="1"/>
      <w:numFmt w:val="lowerLetter"/>
      <w:lvlText w:val="%1)"/>
      <w:lvlJc w:val="left"/>
      <w:pPr>
        <w:ind w:left="18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47AF472">
      <w:start w:val="1"/>
      <w:numFmt w:val="lowerLetter"/>
      <w:lvlText w:val="%2"/>
      <w:lvlJc w:val="left"/>
      <w:pPr>
        <w:ind w:left="22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35C45C2">
      <w:start w:val="1"/>
      <w:numFmt w:val="lowerRoman"/>
      <w:lvlText w:val="%3"/>
      <w:lvlJc w:val="left"/>
      <w:pPr>
        <w:ind w:left="29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B485874">
      <w:start w:val="1"/>
      <w:numFmt w:val="decimal"/>
      <w:lvlText w:val="%4"/>
      <w:lvlJc w:val="left"/>
      <w:pPr>
        <w:ind w:left="36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5AF62A">
      <w:start w:val="1"/>
      <w:numFmt w:val="lowerLetter"/>
      <w:lvlText w:val="%5"/>
      <w:lvlJc w:val="left"/>
      <w:pPr>
        <w:ind w:left="43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F487EFA">
      <w:start w:val="1"/>
      <w:numFmt w:val="lowerRoman"/>
      <w:lvlText w:val="%6"/>
      <w:lvlJc w:val="left"/>
      <w:pPr>
        <w:ind w:left="50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3A8DC30">
      <w:start w:val="1"/>
      <w:numFmt w:val="decimal"/>
      <w:lvlText w:val="%7"/>
      <w:lvlJc w:val="left"/>
      <w:pPr>
        <w:ind w:left="5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600B9F8">
      <w:start w:val="1"/>
      <w:numFmt w:val="lowerLetter"/>
      <w:lvlText w:val="%8"/>
      <w:lvlJc w:val="left"/>
      <w:pPr>
        <w:ind w:left="65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9E27596">
      <w:start w:val="1"/>
      <w:numFmt w:val="lowerRoman"/>
      <w:lvlText w:val="%9"/>
      <w:lvlJc w:val="left"/>
      <w:pPr>
        <w:ind w:left="72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4E16F1"/>
    <w:multiLevelType w:val="hybridMultilevel"/>
    <w:tmpl w:val="86AE2A76"/>
    <w:lvl w:ilvl="0" w:tplc="7056EF64">
      <w:start w:val="2"/>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6AE691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BCE2AB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750668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F0C043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952069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30B35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40A668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C02EB7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64A0D"/>
    <w:multiLevelType w:val="hybridMultilevel"/>
    <w:tmpl w:val="3EE2D938"/>
    <w:lvl w:ilvl="0" w:tplc="F2F2EC4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68EAFE2">
      <w:start w:val="1"/>
      <w:numFmt w:val="lowerLetter"/>
      <w:lvlText w:val="%2"/>
      <w:lvlJc w:val="left"/>
      <w:pPr>
        <w:ind w:left="8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E564420">
      <w:start w:val="1"/>
      <w:numFmt w:val="lowerRoman"/>
      <w:lvlText w:val="%3"/>
      <w:lvlJc w:val="left"/>
      <w:pPr>
        <w:ind w:left="13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B282BD0">
      <w:start w:val="1"/>
      <w:numFmt w:val="lowerLetter"/>
      <w:lvlRestart w:val="0"/>
      <w:lvlText w:val="%4)"/>
      <w:lvlJc w:val="left"/>
      <w:pPr>
        <w:ind w:left="19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5C29F7C">
      <w:start w:val="1"/>
      <w:numFmt w:val="lowerLetter"/>
      <w:lvlText w:val="%5"/>
      <w:lvlJc w:val="left"/>
      <w:pPr>
        <w:ind w:left="24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E68F534">
      <w:start w:val="1"/>
      <w:numFmt w:val="lowerRoman"/>
      <w:lvlText w:val="%6"/>
      <w:lvlJc w:val="left"/>
      <w:pPr>
        <w:ind w:left="32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2A4452C">
      <w:start w:val="1"/>
      <w:numFmt w:val="decimal"/>
      <w:lvlText w:val="%7"/>
      <w:lvlJc w:val="left"/>
      <w:pPr>
        <w:ind w:left="39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938A142">
      <w:start w:val="1"/>
      <w:numFmt w:val="lowerLetter"/>
      <w:lvlText w:val="%8"/>
      <w:lvlJc w:val="left"/>
      <w:pPr>
        <w:ind w:left="46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AA680BA">
      <w:start w:val="1"/>
      <w:numFmt w:val="lowerRoman"/>
      <w:lvlText w:val="%9"/>
      <w:lvlJc w:val="left"/>
      <w:pPr>
        <w:ind w:left="53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550E3C"/>
    <w:multiLevelType w:val="hybridMultilevel"/>
    <w:tmpl w:val="938AA598"/>
    <w:lvl w:ilvl="0" w:tplc="463024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C4220">
      <w:start w:val="1"/>
      <w:numFmt w:val="bullet"/>
      <w:lvlText w:val="o"/>
      <w:lvlJc w:val="left"/>
      <w:pPr>
        <w:ind w:left="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CF9E6">
      <w:start w:val="1"/>
      <w:numFmt w:val="bullet"/>
      <w:lvlRestart w:val="0"/>
      <w:lvlText w:val=""/>
      <w:lvlJc w:val="left"/>
      <w:pPr>
        <w:ind w:left="1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9A2F0C">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22E4BE">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50E2F4">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5E6636">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E2E926">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421258">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5B635B"/>
    <w:multiLevelType w:val="hybridMultilevel"/>
    <w:tmpl w:val="C61E08AE"/>
    <w:lvl w:ilvl="0" w:tplc="3680229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3EE3A50">
      <w:start w:val="1"/>
      <w:numFmt w:val="lowerLetter"/>
      <w:lvlText w:val="%2"/>
      <w:lvlJc w:val="left"/>
      <w:pPr>
        <w:ind w:left="6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C5669E6">
      <w:start w:val="1"/>
      <w:numFmt w:val="decimal"/>
      <w:lvlRestart w:val="0"/>
      <w:lvlText w:val="%3)"/>
      <w:lvlJc w:val="left"/>
      <w:pPr>
        <w:ind w:left="11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318B9EC">
      <w:start w:val="1"/>
      <w:numFmt w:val="decimal"/>
      <w:lvlText w:val="%4"/>
      <w:lvlJc w:val="left"/>
      <w:pPr>
        <w:ind w:left="16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646AF6A">
      <w:start w:val="1"/>
      <w:numFmt w:val="lowerLetter"/>
      <w:lvlText w:val="%5"/>
      <w:lvlJc w:val="left"/>
      <w:pPr>
        <w:ind w:left="23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C480172">
      <w:start w:val="1"/>
      <w:numFmt w:val="lowerRoman"/>
      <w:lvlText w:val="%6"/>
      <w:lvlJc w:val="left"/>
      <w:pPr>
        <w:ind w:left="31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CE0390C">
      <w:start w:val="1"/>
      <w:numFmt w:val="decimal"/>
      <w:lvlText w:val="%7"/>
      <w:lvlJc w:val="left"/>
      <w:pPr>
        <w:ind w:left="38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9C24000">
      <w:start w:val="1"/>
      <w:numFmt w:val="lowerLetter"/>
      <w:lvlText w:val="%8"/>
      <w:lvlJc w:val="left"/>
      <w:pPr>
        <w:ind w:left="45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04EB65E">
      <w:start w:val="1"/>
      <w:numFmt w:val="lowerRoman"/>
      <w:lvlText w:val="%9"/>
      <w:lvlJc w:val="left"/>
      <w:pPr>
        <w:ind w:left="52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C53438"/>
    <w:multiLevelType w:val="multilevel"/>
    <w:tmpl w:val="EE4455AA"/>
    <w:lvl w:ilvl="0">
      <w:start w:val="16"/>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4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B23E13"/>
    <w:multiLevelType w:val="hybridMultilevel"/>
    <w:tmpl w:val="3EEC2F9E"/>
    <w:lvl w:ilvl="0" w:tplc="25BE4E2A">
      <w:start w:val="1"/>
      <w:numFmt w:val="lowerLetter"/>
      <w:lvlText w:val="%1)"/>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FA0EAB2">
      <w:start w:val="1"/>
      <w:numFmt w:val="lowerLetter"/>
      <w:lvlText w:val="%2"/>
      <w:lvlJc w:val="left"/>
      <w:pPr>
        <w:ind w:left="1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280956">
      <w:start w:val="1"/>
      <w:numFmt w:val="lowerRoman"/>
      <w:lvlText w:val="%3"/>
      <w:lvlJc w:val="left"/>
      <w:pPr>
        <w:ind w:left="24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B1CE2B8">
      <w:start w:val="1"/>
      <w:numFmt w:val="decimal"/>
      <w:lvlText w:val="%4"/>
      <w:lvlJc w:val="left"/>
      <w:pPr>
        <w:ind w:left="31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D16531A">
      <w:start w:val="1"/>
      <w:numFmt w:val="lowerLetter"/>
      <w:lvlText w:val="%5"/>
      <w:lvlJc w:val="left"/>
      <w:pPr>
        <w:ind w:left="38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9D64DF4">
      <w:start w:val="1"/>
      <w:numFmt w:val="lowerRoman"/>
      <w:lvlText w:val="%6"/>
      <w:lvlJc w:val="left"/>
      <w:pPr>
        <w:ind w:left="45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B26B57A">
      <w:start w:val="1"/>
      <w:numFmt w:val="decimal"/>
      <w:lvlText w:val="%7"/>
      <w:lvlJc w:val="left"/>
      <w:pPr>
        <w:ind w:left="53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88EE488">
      <w:start w:val="1"/>
      <w:numFmt w:val="lowerLetter"/>
      <w:lvlText w:val="%8"/>
      <w:lvlJc w:val="left"/>
      <w:pPr>
        <w:ind w:left="60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C30CEB4">
      <w:start w:val="1"/>
      <w:numFmt w:val="lowerRoman"/>
      <w:lvlText w:val="%9"/>
      <w:lvlJc w:val="left"/>
      <w:pPr>
        <w:ind w:left="67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D7310E"/>
    <w:multiLevelType w:val="multilevel"/>
    <w:tmpl w:val="33A6BA32"/>
    <w:lvl w:ilvl="0">
      <w:start w:val="12"/>
      <w:numFmt w:val="decimal"/>
      <w:lvlText w:val="%1"/>
      <w:lvlJc w:val="left"/>
      <w:pPr>
        <w:ind w:left="36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73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0F2F235F"/>
    <w:multiLevelType w:val="multilevel"/>
    <w:tmpl w:val="608EA56E"/>
    <w:lvl w:ilvl="0">
      <w:start w:val="4"/>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316F28"/>
    <w:multiLevelType w:val="multilevel"/>
    <w:tmpl w:val="22849C78"/>
    <w:lvl w:ilvl="0">
      <w:start w:val="8"/>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9"/>
      <w:numFmt w:val="decimal"/>
      <w:lvlRestart w:val="0"/>
      <w:lvlText w:val="%1.%2."/>
      <w:lvlJc w:val="left"/>
      <w:pPr>
        <w:ind w:left="83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1D6315"/>
    <w:multiLevelType w:val="multilevel"/>
    <w:tmpl w:val="C61E28F8"/>
    <w:lvl w:ilvl="0">
      <w:start w:val="1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4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A74D4E"/>
    <w:multiLevelType w:val="hybridMultilevel"/>
    <w:tmpl w:val="E4CAD506"/>
    <w:lvl w:ilvl="0" w:tplc="C6FEBBE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992EFB8">
      <w:start w:val="1"/>
      <w:numFmt w:val="lowerLetter"/>
      <w:lvlText w:val="%2"/>
      <w:lvlJc w:val="left"/>
      <w:pPr>
        <w:ind w:left="8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7B0A85C">
      <w:start w:val="1"/>
      <w:numFmt w:val="lowerLetter"/>
      <w:lvlRestart w:val="0"/>
      <w:lvlText w:val="%3)"/>
      <w:lvlJc w:val="left"/>
      <w:pPr>
        <w:ind w:left="14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A2A2576">
      <w:start w:val="1"/>
      <w:numFmt w:val="decimal"/>
      <w:lvlText w:val="%4"/>
      <w:lvlJc w:val="left"/>
      <w:pPr>
        <w:ind w:left="20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6DE8144">
      <w:start w:val="1"/>
      <w:numFmt w:val="lowerLetter"/>
      <w:lvlText w:val="%5"/>
      <w:lvlJc w:val="left"/>
      <w:pPr>
        <w:ind w:left="27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664BA9A">
      <w:start w:val="1"/>
      <w:numFmt w:val="lowerRoman"/>
      <w:lvlText w:val="%6"/>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CC45324">
      <w:start w:val="1"/>
      <w:numFmt w:val="decimal"/>
      <w:lvlText w:val="%7"/>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4065ECE">
      <w:start w:val="1"/>
      <w:numFmt w:val="lowerLetter"/>
      <w:lvlText w:val="%8"/>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0766782">
      <w:start w:val="1"/>
      <w:numFmt w:val="lowerRoman"/>
      <w:lvlText w:val="%9"/>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491ABD"/>
    <w:multiLevelType w:val="hybridMultilevel"/>
    <w:tmpl w:val="13B67570"/>
    <w:lvl w:ilvl="0" w:tplc="B4AE0F46">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6D0300C">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FC4BFDE">
      <w:start w:val="1"/>
      <w:numFmt w:val="bullet"/>
      <w:lvlRestart w:val="0"/>
      <w:lvlText w:val="-"/>
      <w:lvlJc w:val="left"/>
      <w:pPr>
        <w:ind w:left="16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CAC96EA">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8E43CA0">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49E2F46">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E6815E">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8C24938">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6E4C72A">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8B7BF9"/>
    <w:multiLevelType w:val="multilevel"/>
    <w:tmpl w:val="A88C8090"/>
    <w:lvl w:ilvl="0">
      <w:start w:val="13"/>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4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4622EF"/>
    <w:multiLevelType w:val="multilevel"/>
    <w:tmpl w:val="EA58E698"/>
    <w:lvl w:ilvl="0">
      <w:start w:val="1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83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587466"/>
    <w:multiLevelType w:val="hybridMultilevel"/>
    <w:tmpl w:val="98D838AE"/>
    <w:lvl w:ilvl="0" w:tplc="BE06A060">
      <w:start w:val="1"/>
      <w:numFmt w:val="lowerLetter"/>
      <w:lvlText w:val="%1)"/>
      <w:lvlJc w:val="left"/>
      <w:pPr>
        <w:ind w:left="1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1F631FA">
      <w:start w:val="1"/>
      <w:numFmt w:val="lowerLetter"/>
      <w:lvlText w:val="%2"/>
      <w:lvlJc w:val="left"/>
      <w:pPr>
        <w:ind w:left="17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1A01980">
      <w:start w:val="1"/>
      <w:numFmt w:val="lowerRoman"/>
      <w:lvlText w:val="%3"/>
      <w:lvlJc w:val="left"/>
      <w:pPr>
        <w:ind w:left="2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03A5064">
      <w:start w:val="1"/>
      <w:numFmt w:val="decimal"/>
      <w:lvlText w:val="%4"/>
      <w:lvlJc w:val="left"/>
      <w:pPr>
        <w:ind w:left="32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096AFB2">
      <w:start w:val="1"/>
      <w:numFmt w:val="lowerLetter"/>
      <w:lvlText w:val="%5"/>
      <w:lvlJc w:val="left"/>
      <w:pPr>
        <w:ind w:left="39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7CE9F8A">
      <w:start w:val="1"/>
      <w:numFmt w:val="lowerRoman"/>
      <w:lvlText w:val="%6"/>
      <w:lvlJc w:val="left"/>
      <w:pPr>
        <w:ind w:left="46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1087182">
      <w:start w:val="1"/>
      <w:numFmt w:val="decimal"/>
      <w:lvlText w:val="%7"/>
      <w:lvlJc w:val="left"/>
      <w:pPr>
        <w:ind w:left="53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166EC44">
      <w:start w:val="1"/>
      <w:numFmt w:val="lowerLetter"/>
      <w:lvlText w:val="%8"/>
      <w:lvlJc w:val="left"/>
      <w:pPr>
        <w:ind w:left="61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BFAB912">
      <w:start w:val="1"/>
      <w:numFmt w:val="lowerRoman"/>
      <w:lvlText w:val="%9"/>
      <w:lvlJc w:val="left"/>
      <w:pPr>
        <w:ind w:left="68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7D511A"/>
    <w:multiLevelType w:val="hybridMultilevel"/>
    <w:tmpl w:val="3034B87A"/>
    <w:lvl w:ilvl="0" w:tplc="C590BBBA">
      <w:start w:val="1"/>
      <w:numFmt w:val="decimal"/>
      <w:lvlText w:val="%1)"/>
      <w:lvlJc w:val="left"/>
      <w:pPr>
        <w:ind w:left="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622AFB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150E21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2D44FF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00E6BC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3722D8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C72F97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EEA5D6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E48B75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1530A9"/>
    <w:multiLevelType w:val="hybridMultilevel"/>
    <w:tmpl w:val="15D0495E"/>
    <w:lvl w:ilvl="0" w:tplc="ED86D47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1A663DC">
      <w:start w:val="1"/>
      <w:numFmt w:val="lowerLetter"/>
      <w:lvlText w:val="%2"/>
      <w:lvlJc w:val="left"/>
      <w:pPr>
        <w:ind w:left="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82C6C60">
      <w:start w:val="1"/>
      <w:numFmt w:val="lowerLetter"/>
      <w:lvlRestart w:val="0"/>
      <w:lvlText w:val="%3)"/>
      <w:lvlJc w:val="left"/>
      <w:pPr>
        <w:ind w:left="15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E046BB8">
      <w:start w:val="1"/>
      <w:numFmt w:val="decimal"/>
      <w:lvlText w:val="%4"/>
      <w:lvlJc w:val="left"/>
      <w:pPr>
        <w:ind w:left="23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FEC0708">
      <w:start w:val="1"/>
      <w:numFmt w:val="lowerLetter"/>
      <w:lvlText w:val="%5"/>
      <w:lvlJc w:val="left"/>
      <w:pPr>
        <w:ind w:left="30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73E22C4">
      <w:start w:val="1"/>
      <w:numFmt w:val="lowerRoman"/>
      <w:lvlText w:val="%6"/>
      <w:lvlJc w:val="left"/>
      <w:pPr>
        <w:ind w:left="37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13220BC">
      <w:start w:val="1"/>
      <w:numFmt w:val="decimal"/>
      <w:lvlText w:val="%7"/>
      <w:lvlJc w:val="left"/>
      <w:pPr>
        <w:ind w:left="44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C07D82">
      <w:start w:val="1"/>
      <w:numFmt w:val="lowerLetter"/>
      <w:lvlText w:val="%8"/>
      <w:lvlJc w:val="left"/>
      <w:pPr>
        <w:ind w:left="51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12E0A4">
      <w:start w:val="1"/>
      <w:numFmt w:val="lowerRoman"/>
      <w:lvlText w:val="%9"/>
      <w:lvlJc w:val="left"/>
      <w:pPr>
        <w:ind w:left="59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685D26"/>
    <w:multiLevelType w:val="multilevel"/>
    <w:tmpl w:val="A156D39E"/>
    <w:lvl w:ilvl="0">
      <w:start w:val="8"/>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3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CC2F08"/>
    <w:multiLevelType w:val="multilevel"/>
    <w:tmpl w:val="1512CEEC"/>
    <w:lvl w:ilvl="0">
      <w:start w:val="7"/>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69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54790B"/>
    <w:multiLevelType w:val="hybridMultilevel"/>
    <w:tmpl w:val="ED849B42"/>
    <w:lvl w:ilvl="0" w:tplc="B9AEDEC0">
      <w:start w:val="1"/>
      <w:numFmt w:val="decimal"/>
      <w:lvlText w:val="%1)"/>
      <w:lvlJc w:val="left"/>
      <w:pPr>
        <w:ind w:left="8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C929300">
      <w:start w:val="1"/>
      <w:numFmt w:val="lowerLetter"/>
      <w:lvlText w:val="%2"/>
      <w:lvlJc w:val="left"/>
      <w:pPr>
        <w:ind w:left="1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0C6B284">
      <w:start w:val="1"/>
      <w:numFmt w:val="lowerRoman"/>
      <w:lvlText w:val="%3"/>
      <w:lvlJc w:val="left"/>
      <w:pPr>
        <w:ind w:left="2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59047A0">
      <w:start w:val="1"/>
      <w:numFmt w:val="decimal"/>
      <w:lvlText w:val="%4"/>
      <w:lvlJc w:val="left"/>
      <w:pPr>
        <w:ind w:left="3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5E6EAF2">
      <w:start w:val="1"/>
      <w:numFmt w:val="lowerLetter"/>
      <w:lvlText w:val="%5"/>
      <w:lvlJc w:val="left"/>
      <w:pPr>
        <w:ind w:left="4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CD0DDC4">
      <w:start w:val="1"/>
      <w:numFmt w:val="lowerRoman"/>
      <w:lvlText w:val="%6"/>
      <w:lvlJc w:val="left"/>
      <w:pPr>
        <w:ind w:left="4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E22C182">
      <w:start w:val="1"/>
      <w:numFmt w:val="decimal"/>
      <w:lvlText w:val="%7"/>
      <w:lvlJc w:val="left"/>
      <w:pPr>
        <w:ind w:left="55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C96AEE8">
      <w:start w:val="1"/>
      <w:numFmt w:val="lowerLetter"/>
      <w:lvlText w:val="%8"/>
      <w:lvlJc w:val="left"/>
      <w:pPr>
        <w:ind w:left="62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DBCB8AE">
      <w:start w:val="1"/>
      <w:numFmt w:val="lowerRoman"/>
      <w:lvlText w:val="%9"/>
      <w:lvlJc w:val="left"/>
      <w:pPr>
        <w:ind w:left="69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EB76A89"/>
    <w:multiLevelType w:val="multilevel"/>
    <w:tmpl w:val="C2C46B0E"/>
    <w:lvl w:ilvl="0">
      <w:start w:val="8"/>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83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F7D027F"/>
    <w:multiLevelType w:val="hybridMultilevel"/>
    <w:tmpl w:val="DEA28DD4"/>
    <w:lvl w:ilvl="0" w:tplc="80047FD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630F050">
      <w:start w:val="1"/>
      <w:numFmt w:val="lowerLetter"/>
      <w:lvlText w:val="%2"/>
      <w:lvlJc w:val="left"/>
      <w:pPr>
        <w:ind w:left="6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CF60E06">
      <w:start w:val="1"/>
      <w:numFmt w:val="lowerRoman"/>
      <w:lvlText w:val="%3"/>
      <w:lvlJc w:val="left"/>
      <w:pPr>
        <w:ind w:left="9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01AE580">
      <w:start w:val="1"/>
      <w:numFmt w:val="decimal"/>
      <w:lvlText w:val="%4"/>
      <w:lvlJc w:val="left"/>
      <w:pPr>
        <w:ind w:left="12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3AE6920">
      <w:start w:val="1"/>
      <w:numFmt w:val="lowerLetter"/>
      <w:lvlText w:val="%5"/>
      <w:lvlJc w:val="left"/>
      <w:pPr>
        <w:ind w:left="15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4A2E8E0">
      <w:start w:val="1"/>
      <w:numFmt w:val="lowerLetter"/>
      <w:lvlRestart w:val="0"/>
      <w:lvlText w:val="%6)"/>
      <w:lvlJc w:val="left"/>
      <w:pPr>
        <w:ind w:left="15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2ACC4E0">
      <w:start w:val="1"/>
      <w:numFmt w:val="decimal"/>
      <w:lvlText w:val="%7"/>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42EF1B8">
      <w:start w:val="1"/>
      <w:numFmt w:val="lowerLetter"/>
      <w:lvlText w:val="%8"/>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CC0ABD0">
      <w:start w:val="1"/>
      <w:numFmt w:val="lowerRoman"/>
      <w:lvlText w:val="%9"/>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8F2FC1"/>
    <w:multiLevelType w:val="hybridMultilevel"/>
    <w:tmpl w:val="80D4A40C"/>
    <w:lvl w:ilvl="0" w:tplc="FFA046E2">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CBE543C">
      <w:start w:val="1"/>
      <w:numFmt w:val="decimal"/>
      <w:lvlRestart w:val="0"/>
      <w:lvlText w:val="%2)"/>
      <w:lvlJc w:val="left"/>
      <w:pPr>
        <w:ind w:left="12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F8A19B4">
      <w:start w:val="1"/>
      <w:numFmt w:val="lowerRoman"/>
      <w:lvlText w:val="%3"/>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338872A">
      <w:start w:val="1"/>
      <w:numFmt w:val="decimal"/>
      <w:lvlText w:val="%4"/>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FB01FE6">
      <w:start w:val="1"/>
      <w:numFmt w:val="lowerLetter"/>
      <w:lvlText w:val="%5"/>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C824556">
      <w:start w:val="1"/>
      <w:numFmt w:val="lowerRoman"/>
      <w:lvlText w:val="%6"/>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4D66566">
      <w:start w:val="1"/>
      <w:numFmt w:val="decimal"/>
      <w:lvlText w:val="%7"/>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E12E2D4">
      <w:start w:val="1"/>
      <w:numFmt w:val="lowerLetter"/>
      <w:lvlText w:val="%8"/>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52E70FA">
      <w:start w:val="1"/>
      <w:numFmt w:val="lowerRoman"/>
      <w:lvlText w:val="%9"/>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EC1D41"/>
    <w:multiLevelType w:val="hybridMultilevel"/>
    <w:tmpl w:val="D6E6B6B8"/>
    <w:lvl w:ilvl="0" w:tplc="24C64190">
      <w:start w:val="2"/>
      <w:numFmt w:val="decimal"/>
      <w:lvlText w:val="%1."/>
      <w:lvlJc w:val="left"/>
      <w:pPr>
        <w:ind w:left="12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51604C6">
      <w:start w:val="1"/>
      <w:numFmt w:val="lowerLetter"/>
      <w:lvlText w:val="%2"/>
      <w:lvlJc w:val="left"/>
      <w:pPr>
        <w:ind w:left="16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C3AD0E2">
      <w:start w:val="1"/>
      <w:numFmt w:val="lowerRoman"/>
      <w:lvlText w:val="%3"/>
      <w:lvlJc w:val="left"/>
      <w:pPr>
        <w:ind w:left="2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34C6A28">
      <w:start w:val="1"/>
      <w:numFmt w:val="decimal"/>
      <w:lvlText w:val="%4"/>
      <w:lvlJc w:val="left"/>
      <w:pPr>
        <w:ind w:left="3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720819E">
      <w:start w:val="1"/>
      <w:numFmt w:val="lowerLetter"/>
      <w:lvlText w:val="%5"/>
      <w:lvlJc w:val="left"/>
      <w:pPr>
        <w:ind w:left="3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AF8F446">
      <w:start w:val="1"/>
      <w:numFmt w:val="lowerRoman"/>
      <w:lvlText w:val="%6"/>
      <w:lvlJc w:val="left"/>
      <w:pPr>
        <w:ind w:left="4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5230A6">
      <w:start w:val="1"/>
      <w:numFmt w:val="decimal"/>
      <w:lvlText w:val="%7"/>
      <w:lvlJc w:val="left"/>
      <w:pPr>
        <w:ind w:left="5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9FE11D8">
      <w:start w:val="1"/>
      <w:numFmt w:val="lowerLetter"/>
      <w:lvlText w:val="%8"/>
      <w:lvlJc w:val="left"/>
      <w:pPr>
        <w:ind w:left="5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9C4C4B2">
      <w:start w:val="1"/>
      <w:numFmt w:val="lowerRoman"/>
      <w:lvlText w:val="%9"/>
      <w:lvlJc w:val="left"/>
      <w:pPr>
        <w:ind w:left="6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6AD5AFE"/>
    <w:multiLevelType w:val="hybridMultilevel"/>
    <w:tmpl w:val="2F1A4C74"/>
    <w:lvl w:ilvl="0" w:tplc="5AE686A2">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EE2AB3E">
      <w:start w:val="1"/>
      <w:numFmt w:val="lowerLetter"/>
      <w:lvlText w:val="%2"/>
      <w:lvlJc w:val="left"/>
      <w:pPr>
        <w:ind w:left="9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CD65F56">
      <w:start w:val="1"/>
      <w:numFmt w:val="lowerLetter"/>
      <w:lvlRestart w:val="0"/>
      <w:lvlText w:val="%3)"/>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2A07288">
      <w:start w:val="1"/>
      <w:numFmt w:val="decimal"/>
      <w:lvlText w:val="%4"/>
      <w:lvlJc w:val="left"/>
      <w:pPr>
        <w:ind w:left="22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9D2B3AC">
      <w:start w:val="1"/>
      <w:numFmt w:val="lowerLetter"/>
      <w:lvlText w:val="%5"/>
      <w:lvlJc w:val="left"/>
      <w:pPr>
        <w:ind w:left="29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9D0DBD6">
      <w:start w:val="1"/>
      <w:numFmt w:val="lowerRoman"/>
      <w:lvlText w:val="%6"/>
      <w:lvlJc w:val="left"/>
      <w:pPr>
        <w:ind w:left="36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A6EE652">
      <w:start w:val="1"/>
      <w:numFmt w:val="decimal"/>
      <w:lvlText w:val="%7"/>
      <w:lvlJc w:val="left"/>
      <w:pPr>
        <w:ind w:left="43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1CB80A">
      <w:start w:val="1"/>
      <w:numFmt w:val="lowerLetter"/>
      <w:lvlText w:val="%8"/>
      <w:lvlJc w:val="left"/>
      <w:pPr>
        <w:ind w:left="50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C2C54E0">
      <w:start w:val="1"/>
      <w:numFmt w:val="lowerRoman"/>
      <w:lvlText w:val="%9"/>
      <w:lvlJc w:val="left"/>
      <w:pPr>
        <w:ind w:left="5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7685E77"/>
    <w:multiLevelType w:val="hybridMultilevel"/>
    <w:tmpl w:val="68225D24"/>
    <w:lvl w:ilvl="0" w:tplc="ABC8965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8D6DF84">
      <w:start w:val="1"/>
      <w:numFmt w:val="lowerLetter"/>
      <w:lvlText w:val="%2"/>
      <w:lvlJc w:val="left"/>
      <w:pPr>
        <w:ind w:left="6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7BEE984">
      <w:start w:val="1"/>
      <w:numFmt w:val="lowerRoman"/>
      <w:lvlText w:val="%3"/>
      <w:lvlJc w:val="left"/>
      <w:pPr>
        <w:ind w:left="9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A5638F6">
      <w:start w:val="1"/>
      <w:numFmt w:val="decimal"/>
      <w:lvlText w:val="%4"/>
      <w:lvlJc w:val="left"/>
      <w:pPr>
        <w:ind w:left="12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2340B88">
      <w:start w:val="1"/>
      <w:numFmt w:val="lowerLetter"/>
      <w:lvlText w:val="%5"/>
      <w:lvlJc w:val="left"/>
      <w:pPr>
        <w:ind w:left="15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4E91C0">
      <w:start w:val="1"/>
      <w:numFmt w:val="lowerLetter"/>
      <w:lvlRestart w:val="0"/>
      <w:lvlText w:val="%6)"/>
      <w:lvlJc w:val="left"/>
      <w:pPr>
        <w:ind w:left="25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E503D0A">
      <w:start w:val="1"/>
      <w:numFmt w:val="decimal"/>
      <w:lvlText w:val="%7"/>
      <w:lvlJc w:val="left"/>
      <w:pPr>
        <w:ind w:left="2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22CC598">
      <w:start w:val="1"/>
      <w:numFmt w:val="lowerLetter"/>
      <w:lvlText w:val="%8"/>
      <w:lvlJc w:val="left"/>
      <w:pPr>
        <w:ind w:left="32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A2C7EB4">
      <w:start w:val="1"/>
      <w:numFmt w:val="lowerRoman"/>
      <w:lvlText w:val="%9"/>
      <w:lvlJc w:val="left"/>
      <w:pPr>
        <w:ind w:left="39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8A674C4"/>
    <w:multiLevelType w:val="hybridMultilevel"/>
    <w:tmpl w:val="C2D60720"/>
    <w:lvl w:ilvl="0" w:tplc="BFCEB82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E807AA0">
      <w:start w:val="1"/>
      <w:numFmt w:val="lowerLetter"/>
      <w:lvlText w:val="%2"/>
      <w:lvlJc w:val="left"/>
      <w:pPr>
        <w:ind w:left="5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CD88BE4">
      <w:start w:val="1"/>
      <w:numFmt w:val="lowerRoman"/>
      <w:lvlText w:val="%3"/>
      <w:lvlJc w:val="left"/>
      <w:pPr>
        <w:ind w:left="8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F44CF7E">
      <w:start w:val="1"/>
      <w:numFmt w:val="decimal"/>
      <w:lvlRestart w:val="0"/>
      <w:lvlText w:val="%4)"/>
      <w:lvlJc w:val="left"/>
      <w:pPr>
        <w:ind w:left="12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A5272DE">
      <w:start w:val="1"/>
      <w:numFmt w:val="lowerLetter"/>
      <w:lvlText w:val="%5"/>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9C22770">
      <w:start w:val="1"/>
      <w:numFmt w:val="lowerRoman"/>
      <w:lvlText w:val="%6"/>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C3C9EB4">
      <w:start w:val="1"/>
      <w:numFmt w:val="decimal"/>
      <w:lvlText w:val="%7"/>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63EE932">
      <w:start w:val="1"/>
      <w:numFmt w:val="lowerLetter"/>
      <w:lvlText w:val="%8"/>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48292AE">
      <w:start w:val="1"/>
      <w:numFmt w:val="lowerRoman"/>
      <w:lvlText w:val="%9"/>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8BE15DB"/>
    <w:multiLevelType w:val="hybridMultilevel"/>
    <w:tmpl w:val="705ABEFC"/>
    <w:lvl w:ilvl="0" w:tplc="855CB8DE">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DFC3E40">
      <w:start w:val="1"/>
      <w:numFmt w:val="bullet"/>
      <w:lvlText w:val="o"/>
      <w:lvlJc w:val="left"/>
      <w:pPr>
        <w:ind w:left="9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1A83DA0">
      <w:start w:val="1"/>
      <w:numFmt w:val="bullet"/>
      <w:lvlRestart w:val="0"/>
      <w:lvlText w:val="-"/>
      <w:lvlJc w:val="left"/>
      <w:pPr>
        <w:ind w:left="12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80CF66A">
      <w:start w:val="1"/>
      <w:numFmt w:val="bullet"/>
      <w:lvlText w:val="•"/>
      <w:lvlJc w:val="left"/>
      <w:pPr>
        <w:ind w:left="22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5E478DE">
      <w:start w:val="1"/>
      <w:numFmt w:val="bullet"/>
      <w:lvlText w:val="o"/>
      <w:lvlJc w:val="left"/>
      <w:pPr>
        <w:ind w:left="29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D442A44">
      <w:start w:val="1"/>
      <w:numFmt w:val="bullet"/>
      <w:lvlText w:val="▪"/>
      <w:lvlJc w:val="left"/>
      <w:pPr>
        <w:ind w:left="36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B14F14E">
      <w:start w:val="1"/>
      <w:numFmt w:val="bullet"/>
      <w:lvlText w:val="•"/>
      <w:lvlJc w:val="left"/>
      <w:pPr>
        <w:ind w:left="43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5685A68">
      <w:start w:val="1"/>
      <w:numFmt w:val="bullet"/>
      <w:lvlText w:val="o"/>
      <w:lvlJc w:val="left"/>
      <w:pPr>
        <w:ind w:left="50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2C82804">
      <w:start w:val="1"/>
      <w:numFmt w:val="bullet"/>
      <w:lvlText w:val="▪"/>
      <w:lvlJc w:val="left"/>
      <w:pPr>
        <w:ind w:left="5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9E12289"/>
    <w:multiLevelType w:val="multilevel"/>
    <w:tmpl w:val="2820AA7E"/>
    <w:lvl w:ilvl="0">
      <w:start w:val="20"/>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85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AC85C7F"/>
    <w:multiLevelType w:val="multilevel"/>
    <w:tmpl w:val="755E347A"/>
    <w:lvl w:ilvl="0">
      <w:start w:val="7"/>
      <w:numFmt w:val="decimal"/>
      <w:lvlText w:val="%1"/>
      <w:lvlJc w:val="left"/>
      <w:pPr>
        <w:ind w:left="360"/>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931"/>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92"/>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12"/>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32"/>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52"/>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72"/>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92"/>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12"/>
      </w:pPr>
      <w:rPr>
        <w:rFonts w:ascii="Cambria" w:eastAsia="Cambria" w:hAnsi="Cambria" w:cs="Cambria"/>
        <w:b/>
        <w:bCs/>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3F0A29D7"/>
    <w:multiLevelType w:val="hybridMultilevel"/>
    <w:tmpl w:val="D5302406"/>
    <w:lvl w:ilvl="0" w:tplc="607AC7C8">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93072D2">
      <w:start w:val="1"/>
      <w:numFmt w:val="bullet"/>
      <w:lvlText w:val="o"/>
      <w:lvlJc w:val="left"/>
      <w:pPr>
        <w:ind w:left="8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A26A6C2">
      <w:start w:val="1"/>
      <w:numFmt w:val="bullet"/>
      <w:lvlRestart w:val="0"/>
      <w:lvlText w:val="-"/>
      <w:lvlJc w:val="left"/>
      <w:pPr>
        <w:ind w:left="16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FAE9E14">
      <w:start w:val="1"/>
      <w:numFmt w:val="bullet"/>
      <w:lvlText w:val="•"/>
      <w:lvlJc w:val="left"/>
      <w:pPr>
        <w:ind w:left="21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C1A7AAE">
      <w:start w:val="1"/>
      <w:numFmt w:val="bullet"/>
      <w:lvlText w:val="o"/>
      <w:lvlJc w:val="left"/>
      <w:pPr>
        <w:ind w:left="28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0A2C20">
      <w:start w:val="1"/>
      <w:numFmt w:val="bullet"/>
      <w:lvlText w:val="▪"/>
      <w:lvlJc w:val="left"/>
      <w:pPr>
        <w:ind w:left="35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11E86FE">
      <w:start w:val="1"/>
      <w:numFmt w:val="bullet"/>
      <w:lvlText w:val="•"/>
      <w:lvlJc w:val="left"/>
      <w:pPr>
        <w:ind w:left="43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FF2B24A">
      <w:start w:val="1"/>
      <w:numFmt w:val="bullet"/>
      <w:lvlText w:val="o"/>
      <w:lvlJc w:val="left"/>
      <w:pPr>
        <w:ind w:left="50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B664AFA">
      <w:start w:val="1"/>
      <w:numFmt w:val="bullet"/>
      <w:lvlText w:val="▪"/>
      <w:lvlJc w:val="left"/>
      <w:pPr>
        <w:ind w:left="57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127322C"/>
    <w:multiLevelType w:val="hybridMultilevel"/>
    <w:tmpl w:val="E7C40EE2"/>
    <w:lvl w:ilvl="0" w:tplc="6840EFAE">
      <w:start w:val="1"/>
      <w:numFmt w:val="lowerLetter"/>
      <w:lvlText w:val="%1)"/>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A5ED132">
      <w:start w:val="1"/>
      <w:numFmt w:val="lowerLetter"/>
      <w:lvlText w:val="%2"/>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13A4468">
      <w:start w:val="1"/>
      <w:numFmt w:val="lowerRoman"/>
      <w:lvlText w:val="%3"/>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CE3F38">
      <w:start w:val="1"/>
      <w:numFmt w:val="decimal"/>
      <w:lvlText w:val="%4"/>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BEE4B62">
      <w:start w:val="1"/>
      <w:numFmt w:val="lowerLetter"/>
      <w:lvlText w:val="%5"/>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0222ED4">
      <w:start w:val="1"/>
      <w:numFmt w:val="lowerRoman"/>
      <w:lvlText w:val="%6"/>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A649032">
      <w:start w:val="1"/>
      <w:numFmt w:val="decimal"/>
      <w:lvlText w:val="%7"/>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64673D6">
      <w:start w:val="1"/>
      <w:numFmt w:val="lowerLetter"/>
      <w:lvlText w:val="%8"/>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800B2FE">
      <w:start w:val="1"/>
      <w:numFmt w:val="lowerRoman"/>
      <w:lvlText w:val="%9"/>
      <w:lvlJc w:val="left"/>
      <w:pPr>
        <w:ind w:left="7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2C55406"/>
    <w:multiLevelType w:val="hybridMultilevel"/>
    <w:tmpl w:val="81D65A90"/>
    <w:lvl w:ilvl="0" w:tplc="BB646E52">
      <w:start w:val="1"/>
      <w:numFmt w:val="decimal"/>
      <w:lvlText w:val="%1"/>
      <w:lvlJc w:val="left"/>
      <w:pPr>
        <w:ind w:left="360"/>
      </w:pPr>
      <w:rPr>
        <w:rFonts w:ascii="Cambria" w:eastAsia="Cambria" w:hAnsi="Cambria" w:cs="Cambria"/>
        <w:b w:val="0"/>
        <w:i/>
        <w:iCs/>
        <w:strike w:val="0"/>
        <w:dstrike w:val="0"/>
        <w:color w:val="000000"/>
        <w:sz w:val="20"/>
        <w:szCs w:val="20"/>
        <w:u w:val="none" w:color="000000"/>
        <w:bdr w:val="none" w:sz="0" w:space="0" w:color="auto"/>
        <w:shd w:val="clear" w:color="auto" w:fill="auto"/>
        <w:vertAlign w:val="baseline"/>
      </w:rPr>
    </w:lvl>
    <w:lvl w:ilvl="1" w:tplc="C35C2CC4">
      <w:start w:val="1"/>
      <w:numFmt w:val="lowerLetter"/>
      <w:lvlText w:val="%2"/>
      <w:lvlJc w:val="left"/>
      <w:pPr>
        <w:ind w:left="722"/>
      </w:pPr>
      <w:rPr>
        <w:rFonts w:ascii="Cambria" w:eastAsia="Cambria" w:hAnsi="Cambria" w:cs="Cambria"/>
        <w:b w:val="0"/>
        <w:i/>
        <w:iCs/>
        <w:strike w:val="0"/>
        <w:dstrike w:val="0"/>
        <w:color w:val="000000"/>
        <w:sz w:val="20"/>
        <w:szCs w:val="20"/>
        <w:u w:val="none" w:color="000000"/>
        <w:bdr w:val="none" w:sz="0" w:space="0" w:color="auto"/>
        <w:shd w:val="clear" w:color="auto" w:fill="auto"/>
        <w:vertAlign w:val="baseline"/>
      </w:rPr>
    </w:lvl>
    <w:lvl w:ilvl="2" w:tplc="D0D631B4">
      <w:start w:val="1"/>
      <w:numFmt w:val="decimal"/>
      <w:lvlRestart w:val="0"/>
      <w:lvlText w:val="%3)"/>
      <w:lvlJc w:val="left"/>
      <w:pPr>
        <w:ind w:left="1207"/>
      </w:pPr>
      <w:rPr>
        <w:rFonts w:ascii="Cambria" w:eastAsia="Cambria" w:hAnsi="Cambria" w:cs="Cambria"/>
        <w:b w:val="0"/>
        <w:i/>
        <w:iCs/>
        <w:strike w:val="0"/>
        <w:dstrike w:val="0"/>
        <w:color w:val="000000"/>
        <w:sz w:val="20"/>
        <w:szCs w:val="20"/>
        <w:u w:val="none" w:color="000000"/>
        <w:bdr w:val="none" w:sz="0" w:space="0" w:color="auto"/>
        <w:shd w:val="clear" w:color="auto" w:fill="auto"/>
        <w:vertAlign w:val="baseline"/>
      </w:rPr>
    </w:lvl>
    <w:lvl w:ilvl="3" w:tplc="3014F63C">
      <w:start w:val="1"/>
      <w:numFmt w:val="decimal"/>
      <w:lvlText w:val="%4"/>
      <w:lvlJc w:val="left"/>
      <w:pPr>
        <w:ind w:left="1803"/>
      </w:pPr>
      <w:rPr>
        <w:rFonts w:ascii="Cambria" w:eastAsia="Cambria" w:hAnsi="Cambria" w:cs="Cambria"/>
        <w:b w:val="0"/>
        <w:i/>
        <w:iCs/>
        <w:strike w:val="0"/>
        <w:dstrike w:val="0"/>
        <w:color w:val="000000"/>
        <w:sz w:val="20"/>
        <w:szCs w:val="20"/>
        <w:u w:val="none" w:color="000000"/>
        <w:bdr w:val="none" w:sz="0" w:space="0" w:color="auto"/>
        <w:shd w:val="clear" w:color="auto" w:fill="auto"/>
        <w:vertAlign w:val="baseline"/>
      </w:rPr>
    </w:lvl>
    <w:lvl w:ilvl="4" w:tplc="12220E34">
      <w:start w:val="1"/>
      <w:numFmt w:val="lowerLetter"/>
      <w:lvlText w:val="%5"/>
      <w:lvlJc w:val="left"/>
      <w:pPr>
        <w:ind w:left="2523"/>
      </w:pPr>
      <w:rPr>
        <w:rFonts w:ascii="Cambria" w:eastAsia="Cambria" w:hAnsi="Cambria" w:cs="Cambria"/>
        <w:b w:val="0"/>
        <w:i/>
        <w:iCs/>
        <w:strike w:val="0"/>
        <w:dstrike w:val="0"/>
        <w:color w:val="000000"/>
        <w:sz w:val="20"/>
        <w:szCs w:val="20"/>
        <w:u w:val="none" w:color="000000"/>
        <w:bdr w:val="none" w:sz="0" w:space="0" w:color="auto"/>
        <w:shd w:val="clear" w:color="auto" w:fill="auto"/>
        <w:vertAlign w:val="baseline"/>
      </w:rPr>
    </w:lvl>
    <w:lvl w:ilvl="5" w:tplc="2D5C92F8">
      <w:start w:val="1"/>
      <w:numFmt w:val="lowerRoman"/>
      <w:lvlText w:val="%6"/>
      <w:lvlJc w:val="left"/>
      <w:pPr>
        <w:ind w:left="3243"/>
      </w:pPr>
      <w:rPr>
        <w:rFonts w:ascii="Cambria" w:eastAsia="Cambria" w:hAnsi="Cambria" w:cs="Cambria"/>
        <w:b w:val="0"/>
        <w:i/>
        <w:iCs/>
        <w:strike w:val="0"/>
        <w:dstrike w:val="0"/>
        <w:color w:val="000000"/>
        <w:sz w:val="20"/>
        <w:szCs w:val="20"/>
        <w:u w:val="none" w:color="000000"/>
        <w:bdr w:val="none" w:sz="0" w:space="0" w:color="auto"/>
        <w:shd w:val="clear" w:color="auto" w:fill="auto"/>
        <w:vertAlign w:val="baseline"/>
      </w:rPr>
    </w:lvl>
    <w:lvl w:ilvl="6" w:tplc="AF1E9F90">
      <w:start w:val="1"/>
      <w:numFmt w:val="decimal"/>
      <w:lvlText w:val="%7"/>
      <w:lvlJc w:val="left"/>
      <w:pPr>
        <w:ind w:left="3963"/>
      </w:pPr>
      <w:rPr>
        <w:rFonts w:ascii="Cambria" w:eastAsia="Cambria" w:hAnsi="Cambria" w:cs="Cambria"/>
        <w:b w:val="0"/>
        <w:i/>
        <w:iCs/>
        <w:strike w:val="0"/>
        <w:dstrike w:val="0"/>
        <w:color w:val="000000"/>
        <w:sz w:val="20"/>
        <w:szCs w:val="20"/>
        <w:u w:val="none" w:color="000000"/>
        <w:bdr w:val="none" w:sz="0" w:space="0" w:color="auto"/>
        <w:shd w:val="clear" w:color="auto" w:fill="auto"/>
        <w:vertAlign w:val="baseline"/>
      </w:rPr>
    </w:lvl>
    <w:lvl w:ilvl="7" w:tplc="C9D0CA48">
      <w:start w:val="1"/>
      <w:numFmt w:val="lowerLetter"/>
      <w:lvlText w:val="%8"/>
      <w:lvlJc w:val="left"/>
      <w:pPr>
        <w:ind w:left="4683"/>
      </w:pPr>
      <w:rPr>
        <w:rFonts w:ascii="Cambria" w:eastAsia="Cambria" w:hAnsi="Cambria" w:cs="Cambria"/>
        <w:b w:val="0"/>
        <w:i/>
        <w:iCs/>
        <w:strike w:val="0"/>
        <w:dstrike w:val="0"/>
        <w:color w:val="000000"/>
        <w:sz w:val="20"/>
        <w:szCs w:val="20"/>
        <w:u w:val="none" w:color="000000"/>
        <w:bdr w:val="none" w:sz="0" w:space="0" w:color="auto"/>
        <w:shd w:val="clear" w:color="auto" w:fill="auto"/>
        <w:vertAlign w:val="baseline"/>
      </w:rPr>
    </w:lvl>
    <w:lvl w:ilvl="8" w:tplc="C8108972">
      <w:start w:val="1"/>
      <w:numFmt w:val="lowerRoman"/>
      <w:lvlText w:val="%9"/>
      <w:lvlJc w:val="left"/>
      <w:pPr>
        <w:ind w:left="5403"/>
      </w:pPr>
      <w:rPr>
        <w:rFonts w:ascii="Cambria" w:eastAsia="Cambria" w:hAnsi="Cambria" w:cs="Cambria"/>
        <w:b w:val="0"/>
        <w:i/>
        <w:iCs/>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3293434"/>
    <w:multiLevelType w:val="hybridMultilevel"/>
    <w:tmpl w:val="B84CEB96"/>
    <w:lvl w:ilvl="0" w:tplc="666E2A1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F2B1E4">
      <w:start w:val="1"/>
      <w:numFmt w:val="lowerLetter"/>
      <w:lvlText w:val="%2"/>
      <w:lvlJc w:val="left"/>
      <w:pPr>
        <w:ind w:left="8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6C4107C">
      <w:start w:val="1"/>
      <w:numFmt w:val="decimal"/>
      <w:lvlRestart w:val="0"/>
      <w:lvlText w:val="%3)"/>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4B46B16">
      <w:start w:val="1"/>
      <w:numFmt w:val="decimal"/>
      <w:lvlText w:val="%4"/>
      <w:lvlJc w:val="left"/>
      <w:pPr>
        <w:ind w:left="21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A329F50">
      <w:start w:val="1"/>
      <w:numFmt w:val="lowerLetter"/>
      <w:lvlText w:val="%5"/>
      <w:lvlJc w:val="left"/>
      <w:pPr>
        <w:ind w:left="28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0447CFE">
      <w:start w:val="1"/>
      <w:numFmt w:val="lowerRoman"/>
      <w:lvlText w:val="%6"/>
      <w:lvlJc w:val="left"/>
      <w:pPr>
        <w:ind w:left="35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AB4512E">
      <w:start w:val="1"/>
      <w:numFmt w:val="decimal"/>
      <w:lvlText w:val="%7"/>
      <w:lvlJc w:val="left"/>
      <w:pPr>
        <w:ind w:left="42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664BF9C">
      <w:start w:val="1"/>
      <w:numFmt w:val="lowerLetter"/>
      <w:lvlText w:val="%8"/>
      <w:lvlJc w:val="left"/>
      <w:pPr>
        <w:ind w:left="50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50287E">
      <w:start w:val="1"/>
      <w:numFmt w:val="lowerRoman"/>
      <w:lvlText w:val="%9"/>
      <w:lvlJc w:val="left"/>
      <w:pPr>
        <w:ind w:left="57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88F693A"/>
    <w:multiLevelType w:val="hybridMultilevel"/>
    <w:tmpl w:val="3140AC4C"/>
    <w:lvl w:ilvl="0" w:tplc="4CD4DB22">
      <w:start w:val="1"/>
      <w:numFmt w:val="lowerLetter"/>
      <w:lvlText w:val="%1)"/>
      <w:lvlJc w:val="left"/>
      <w:pPr>
        <w:ind w:left="12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B9AAF00">
      <w:start w:val="1"/>
      <w:numFmt w:val="lowerLetter"/>
      <w:lvlText w:val="%2"/>
      <w:lvlJc w:val="left"/>
      <w:pPr>
        <w:ind w:left="18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2163908">
      <w:start w:val="1"/>
      <w:numFmt w:val="lowerRoman"/>
      <w:lvlText w:val="%3"/>
      <w:lvlJc w:val="left"/>
      <w:pPr>
        <w:ind w:left="26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2BA64F4">
      <w:start w:val="1"/>
      <w:numFmt w:val="decimal"/>
      <w:lvlText w:val="%4"/>
      <w:lvlJc w:val="left"/>
      <w:pPr>
        <w:ind w:left="33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57A2F14">
      <w:start w:val="1"/>
      <w:numFmt w:val="lowerLetter"/>
      <w:lvlText w:val="%5"/>
      <w:lvlJc w:val="left"/>
      <w:pPr>
        <w:ind w:left="4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1A2F15A">
      <w:start w:val="1"/>
      <w:numFmt w:val="lowerRoman"/>
      <w:lvlText w:val="%6"/>
      <w:lvlJc w:val="left"/>
      <w:pPr>
        <w:ind w:left="47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90627AC">
      <w:start w:val="1"/>
      <w:numFmt w:val="decimal"/>
      <w:lvlText w:val="%7"/>
      <w:lvlJc w:val="left"/>
      <w:pPr>
        <w:ind w:left="54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656BD4A">
      <w:start w:val="1"/>
      <w:numFmt w:val="lowerLetter"/>
      <w:lvlText w:val="%8"/>
      <w:lvlJc w:val="left"/>
      <w:pPr>
        <w:ind w:left="62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99276D4">
      <w:start w:val="1"/>
      <w:numFmt w:val="lowerRoman"/>
      <w:lvlText w:val="%9"/>
      <w:lvlJc w:val="left"/>
      <w:pPr>
        <w:ind w:left="69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AF00DDF"/>
    <w:multiLevelType w:val="hybridMultilevel"/>
    <w:tmpl w:val="8D244A9C"/>
    <w:lvl w:ilvl="0" w:tplc="9C1C83E2">
      <w:start w:val="1"/>
      <w:numFmt w:val="decimal"/>
      <w:lvlText w:val="%1)"/>
      <w:lvlJc w:val="left"/>
      <w:pPr>
        <w:ind w:left="11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BC45C4E">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73071CC">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2A6CD2">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B0624B0">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A2A29B0">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6D45274">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E10AFF0">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6F6EDF6">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C3E30A5"/>
    <w:multiLevelType w:val="hybridMultilevel"/>
    <w:tmpl w:val="A9406570"/>
    <w:lvl w:ilvl="0" w:tplc="E210FEA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B1E009E">
      <w:start w:val="1"/>
      <w:numFmt w:val="lowerLetter"/>
      <w:lvlText w:val="%2"/>
      <w:lvlJc w:val="left"/>
      <w:pPr>
        <w:ind w:left="6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68AF998">
      <w:start w:val="1"/>
      <w:numFmt w:val="lowerRoman"/>
      <w:lvlText w:val="%3"/>
      <w:lvlJc w:val="left"/>
      <w:pPr>
        <w:ind w:left="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B2A7590">
      <w:start w:val="1"/>
      <w:numFmt w:val="decimal"/>
      <w:lvlText w:val="%4"/>
      <w:lvlJc w:val="left"/>
      <w:pPr>
        <w:ind w:left="12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C2E5E42">
      <w:start w:val="1"/>
      <w:numFmt w:val="lowerLetter"/>
      <w:lvlText w:val="%5"/>
      <w:lvlJc w:val="left"/>
      <w:pPr>
        <w:ind w:left="15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92AB5F8">
      <w:start w:val="1"/>
      <w:numFmt w:val="lowerRoman"/>
      <w:lvlText w:val="%6"/>
      <w:lvlJc w:val="left"/>
      <w:pPr>
        <w:ind w:left="18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DD0F8A8">
      <w:start w:val="1"/>
      <w:numFmt w:val="decimal"/>
      <w:lvlText w:val="%7"/>
      <w:lvlJc w:val="left"/>
      <w:pPr>
        <w:ind w:left="21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46DD30">
      <w:start w:val="1"/>
      <w:numFmt w:val="lowerLetter"/>
      <w:lvlRestart w:val="0"/>
      <w:lvlText w:val="%8)"/>
      <w:lvlJc w:val="left"/>
      <w:pPr>
        <w:ind w:left="25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7DA0768">
      <w:start w:val="1"/>
      <w:numFmt w:val="lowerRoman"/>
      <w:lvlText w:val="%9"/>
      <w:lvlJc w:val="left"/>
      <w:pPr>
        <w:ind w:left="32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BC4472"/>
    <w:multiLevelType w:val="hybridMultilevel"/>
    <w:tmpl w:val="0A46617A"/>
    <w:lvl w:ilvl="0" w:tplc="1AE06CC6">
      <w:start w:val="1"/>
      <w:numFmt w:val="decimal"/>
      <w:lvlText w:val="%1)"/>
      <w:lvlJc w:val="left"/>
      <w:pPr>
        <w:ind w:left="12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30C818">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1805E06">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1BC5A5C">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24E82DC">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CD6AD0A">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868F2A">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206E732">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5E649A8">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23E510A"/>
    <w:multiLevelType w:val="hybridMultilevel"/>
    <w:tmpl w:val="4E06D0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5112DDB"/>
    <w:multiLevelType w:val="hybridMultilevel"/>
    <w:tmpl w:val="E7BE0508"/>
    <w:lvl w:ilvl="0" w:tplc="7330760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F46A3E2">
      <w:start w:val="1"/>
      <w:numFmt w:val="lowerLetter"/>
      <w:lvlText w:val="%2"/>
      <w:lvlJc w:val="left"/>
      <w:pPr>
        <w:ind w:left="6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ED4AD18">
      <w:start w:val="1"/>
      <w:numFmt w:val="decimal"/>
      <w:lvlRestart w:val="0"/>
      <w:lvlText w:val="%3)"/>
      <w:lvlJc w:val="left"/>
      <w:pPr>
        <w:ind w:left="11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2987742">
      <w:start w:val="1"/>
      <w:numFmt w:val="decimal"/>
      <w:lvlText w:val="%4"/>
      <w:lvlJc w:val="left"/>
      <w:pPr>
        <w:ind w:left="16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E84C0CC">
      <w:start w:val="1"/>
      <w:numFmt w:val="lowerLetter"/>
      <w:lvlText w:val="%5"/>
      <w:lvlJc w:val="left"/>
      <w:pPr>
        <w:ind w:left="2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21899C2">
      <w:start w:val="1"/>
      <w:numFmt w:val="lowerRoman"/>
      <w:lvlText w:val="%6"/>
      <w:lvlJc w:val="left"/>
      <w:pPr>
        <w:ind w:left="3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BDA6FB0">
      <w:start w:val="1"/>
      <w:numFmt w:val="decimal"/>
      <w:lvlText w:val="%7"/>
      <w:lvlJc w:val="left"/>
      <w:pPr>
        <w:ind w:left="3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1D49E4E">
      <w:start w:val="1"/>
      <w:numFmt w:val="lowerLetter"/>
      <w:lvlText w:val="%8"/>
      <w:lvlJc w:val="left"/>
      <w:pPr>
        <w:ind w:left="4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57C6EB0">
      <w:start w:val="1"/>
      <w:numFmt w:val="lowerRoman"/>
      <w:lvlText w:val="%9"/>
      <w:lvlJc w:val="left"/>
      <w:pPr>
        <w:ind w:left="5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5C654F6"/>
    <w:multiLevelType w:val="hybridMultilevel"/>
    <w:tmpl w:val="33EE9D10"/>
    <w:lvl w:ilvl="0" w:tplc="E68E8050">
      <w:start w:val="1"/>
      <w:numFmt w:val="decimal"/>
      <w:lvlText w:val="%1)"/>
      <w:lvlJc w:val="left"/>
      <w:pPr>
        <w:ind w:left="9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0A8F886">
      <w:start w:val="1"/>
      <w:numFmt w:val="lowerLetter"/>
      <w:lvlText w:val="%2"/>
      <w:lvlJc w:val="left"/>
      <w:pPr>
        <w:ind w:left="16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46CFEE8">
      <w:start w:val="1"/>
      <w:numFmt w:val="lowerRoman"/>
      <w:lvlText w:val="%3"/>
      <w:lvlJc w:val="left"/>
      <w:pPr>
        <w:ind w:left="2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D70D990">
      <w:start w:val="1"/>
      <w:numFmt w:val="decimal"/>
      <w:lvlText w:val="%4"/>
      <w:lvlJc w:val="left"/>
      <w:pPr>
        <w:ind w:left="3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1540B84">
      <w:start w:val="1"/>
      <w:numFmt w:val="lowerLetter"/>
      <w:lvlText w:val="%5"/>
      <w:lvlJc w:val="left"/>
      <w:pPr>
        <w:ind w:left="38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ADAD276">
      <w:start w:val="1"/>
      <w:numFmt w:val="lowerRoman"/>
      <w:lvlText w:val="%6"/>
      <w:lvlJc w:val="left"/>
      <w:pPr>
        <w:ind w:left="45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01EA906">
      <w:start w:val="1"/>
      <w:numFmt w:val="decimal"/>
      <w:lvlText w:val="%7"/>
      <w:lvlJc w:val="left"/>
      <w:pPr>
        <w:ind w:left="52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4FEBB74">
      <w:start w:val="1"/>
      <w:numFmt w:val="lowerLetter"/>
      <w:lvlText w:val="%8"/>
      <w:lvlJc w:val="left"/>
      <w:pPr>
        <w:ind w:left="59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DE72C6">
      <w:start w:val="1"/>
      <w:numFmt w:val="lowerRoman"/>
      <w:lvlText w:val="%9"/>
      <w:lvlJc w:val="left"/>
      <w:pPr>
        <w:ind w:left="66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64734E5"/>
    <w:multiLevelType w:val="hybridMultilevel"/>
    <w:tmpl w:val="FD9609BA"/>
    <w:lvl w:ilvl="0" w:tplc="701678B8">
      <w:start w:val="1"/>
      <w:numFmt w:val="decimal"/>
      <w:lvlText w:val="%1)"/>
      <w:lvlJc w:val="left"/>
      <w:pPr>
        <w:ind w:left="12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CBEC508">
      <w:start w:val="1"/>
      <w:numFmt w:val="lowerLetter"/>
      <w:lvlText w:val="%2"/>
      <w:lvlJc w:val="left"/>
      <w:pPr>
        <w:ind w:left="17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716EAE0">
      <w:start w:val="1"/>
      <w:numFmt w:val="lowerRoman"/>
      <w:lvlText w:val="%3"/>
      <w:lvlJc w:val="left"/>
      <w:pPr>
        <w:ind w:left="25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4B8D2BE">
      <w:start w:val="1"/>
      <w:numFmt w:val="decimal"/>
      <w:lvlText w:val="%4"/>
      <w:lvlJc w:val="left"/>
      <w:pPr>
        <w:ind w:left="32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14CE4BC">
      <w:start w:val="1"/>
      <w:numFmt w:val="lowerLetter"/>
      <w:lvlText w:val="%5"/>
      <w:lvlJc w:val="left"/>
      <w:pPr>
        <w:ind w:left="39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8C7D9C">
      <w:start w:val="1"/>
      <w:numFmt w:val="lowerRoman"/>
      <w:lvlText w:val="%6"/>
      <w:lvlJc w:val="left"/>
      <w:pPr>
        <w:ind w:left="46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2061840">
      <w:start w:val="1"/>
      <w:numFmt w:val="decimal"/>
      <w:lvlText w:val="%7"/>
      <w:lvlJc w:val="left"/>
      <w:pPr>
        <w:ind w:left="53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F0E50FC">
      <w:start w:val="1"/>
      <w:numFmt w:val="lowerLetter"/>
      <w:lvlText w:val="%8"/>
      <w:lvlJc w:val="left"/>
      <w:pPr>
        <w:ind w:left="61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3E2F088">
      <w:start w:val="1"/>
      <w:numFmt w:val="lowerRoman"/>
      <w:lvlText w:val="%9"/>
      <w:lvlJc w:val="left"/>
      <w:pPr>
        <w:ind w:left="68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6913D8B"/>
    <w:multiLevelType w:val="hybridMultilevel"/>
    <w:tmpl w:val="78582C7E"/>
    <w:lvl w:ilvl="0" w:tplc="5FEA2356">
      <w:start w:val="1"/>
      <w:numFmt w:val="lowerLetter"/>
      <w:lvlText w:val="%1)"/>
      <w:lvlJc w:val="left"/>
      <w:pPr>
        <w:ind w:left="8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95C738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10AE9A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F6A489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ADC054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DC773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EC205A4">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54B4A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730CD3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9C81822"/>
    <w:multiLevelType w:val="multilevel"/>
    <w:tmpl w:val="EE2A895C"/>
    <w:lvl w:ilvl="0">
      <w:start w:val="1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8"/>
      <w:numFmt w:val="decimal"/>
      <w:lvlRestart w:val="0"/>
      <w:lvlText w:val="%1.%2."/>
      <w:lvlJc w:val="left"/>
      <w:pPr>
        <w:ind w:left="83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A041A63"/>
    <w:multiLevelType w:val="multilevel"/>
    <w:tmpl w:val="16A414C0"/>
    <w:lvl w:ilvl="0">
      <w:start w:val="6"/>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AA52C76"/>
    <w:multiLevelType w:val="hybridMultilevel"/>
    <w:tmpl w:val="B77CB04E"/>
    <w:lvl w:ilvl="0" w:tplc="339099CC">
      <w:start w:val="1"/>
      <w:numFmt w:val="decimal"/>
      <w:lvlText w:val="%1)"/>
      <w:lvlJc w:val="left"/>
      <w:pPr>
        <w:ind w:left="1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990A636">
      <w:start w:val="1"/>
      <w:numFmt w:val="lowerLetter"/>
      <w:lvlText w:val="%2"/>
      <w:lvlJc w:val="left"/>
      <w:pPr>
        <w:ind w:left="1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8225826">
      <w:start w:val="1"/>
      <w:numFmt w:val="lowerRoman"/>
      <w:lvlText w:val="%3"/>
      <w:lvlJc w:val="left"/>
      <w:pPr>
        <w:ind w:left="25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D62E198">
      <w:start w:val="1"/>
      <w:numFmt w:val="decimal"/>
      <w:lvlText w:val="%4"/>
      <w:lvlJc w:val="left"/>
      <w:pPr>
        <w:ind w:left="32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77A1670">
      <w:start w:val="1"/>
      <w:numFmt w:val="lowerLetter"/>
      <w:lvlText w:val="%5"/>
      <w:lvlJc w:val="left"/>
      <w:pPr>
        <w:ind w:left="39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6ABF96">
      <w:start w:val="1"/>
      <w:numFmt w:val="lowerRoman"/>
      <w:lvlText w:val="%6"/>
      <w:lvlJc w:val="left"/>
      <w:pPr>
        <w:ind w:left="47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A22DA1E">
      <w:start w:val="1"/>
      <w:numFmt w:val="decimal"/>
      <w:lvlText w:val="%7"/>
      <w:lvlJc w:val="left"/>
      <w:pPr>
        <w:ind w:left="54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3E08CC4">
      <w:start w:val="1"/>
      <w:numFmt w:val="lowerLetter"/>
      <w:lvlText w:val="%8"/>
      <w:lvlJc w:val="left"/>
      <w:pPr>
        <w:ind w:left="61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7B0FAF0">
      <w:start w:val="1"/>
      <w:numFmt w:val="lowerRoman"/>
      <w:lvlText w:val="%9"/>
      <w:lvlJc w:val="left"/>
      <w:pPr>
        <w:ind w:left="68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ADA2C37"/>
    <w:multiLevelType w:val="multilevel"/>
    <w:tmpl w:val="F79CC30C"/>
    <w:lvl w:ilvl="0">
      <w:start w:val="19"/>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7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B545DD2"/>
    <w:multiLevelType w:val="hybridMultilevel"/>
    <w:tmpl w:val="1046A33E"/>
    <w:lvl w:ilvl="0" w:tplc="242C23C2">
      <w:start w:val="1"/>
      <w:numFmt w:val="bullet"/>
      <w:lvlText w:val="-"/>
      <w:lvlJc w:val="left"/>
      <w:pPr>
        <w:ind w:left="8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52EEE76">
      <w:start w:val="1"/>
      <w:numFmt w:val="bullet"/>
      <w:lvlText w:val="o"/>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57C2090">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BE09E1A">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778A748">
      <w:start w:val="1"/>
      <w:numFmt w:val="bullet"/>
      <w:lvlText w:val="o"/>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AAE865E">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914ED6E">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B34C2DA">
      <w:start w:val="1"/>
      <w:numFmt w:val="bullet"/>
      <w:lvlText w:val="o"/>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CE029CE">
      <w:start w:val="1"/>
      <w:numFmt w:val="bullet"/>
      <w:lvlText w:val="▪"/>
      <w:lvlJc w:val="left"/>
      <w:pPr>
        <w:ind w:left="6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CF57350"/>
    <w:multiLevelType w:val="hybridMultilevel"/>
    <w:tmpl w:val="116A7730"/>
    <w:lvl w:ilvl="0" w:tplc="0A1419E8">
      <w:start w:val="1"/>
      <w:numFmt w:val="lowerLetter"/>
      <w:lvlText w:val="%1)"/>
      <w:lvlJc w:val="left"/>
      <w:pPr>
        <w:ind w:left="11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282DF1A">
      <w:start w:val="1"/>
      <w:numFmt w:val="lowerLetter"/>
      <w:lvlText w:val="%2"/>
      <w:lvlJc w:val="left"/>
      <w:pPr>
        <w:ind w:left="1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426D5C0">
      <w:start w:val="1"/>
      <w:numFmt w:val="lowerRoman"/>
      <w:lvlText w:val="%3"/>
      <w:lvlJc w:val="left"/>
      <w:pPr>
        <w:ind w:left="24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A806E46">
      <w:start w:val="1"/>
      <w:numFmt w:val="decimal"/>
      <w:lvlText w:val="%4"/>
      <w:lvlJc w:val="left"/>
      <w:pPr>
        <w:ind w:left="31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9584FC4">
      <w:start w:val="1"/>
      <w:numFmt w:val="lowerLetter"/>
      <w:lvlText w:val="%5"/>
      <w:lvlJc w:val="left"/>
      <w:pPr>
        <w:ind w:left="38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2BC4EFC">
      <w:start w:val="1"/>
      <w:numFmt w:val="lowerRoman"/>
      <w:lvlText w:val="%6"/>
      <w:lvlJc w:val="left"/>
      <w:pPr>
        <w:ind w:left="45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32830C4">
      <w:start w:val="1"/>
      <w:numFmt w:val="decimal"/>
      <w:lvlText w:val="%7"/>
      <w:lvlJc w:val="left"/>
      <w:pPr>
        <w:ind w:left="53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9EE3160">
      <w:start w:val="1"/>
      <w:numFmt w:val="lowerLetter"/>
      <w:lvlText w:val="%8"/>
      <w:lvlJc w:val="left"/>
      <w:pPr>
        <w:ind w:left="60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A3AE15A">
      <w:start w:val="1"/>
      <w:numFmt w:val="lowerRoman"/>
      <w:lvlText w:val="%9"/>
      <w:lvlJc w:val="left"/>
      <w:pPr>
        <w:ind w:left="67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DBD6800"/>
    <w:multiLevelType w:val="multilevel"/>
    <w:tmpl w:val="123627A4"/>
    <w:lvl w:ilvl="0">
      <w:start w:val="8"/>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3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F3C494F"/>
    <w:multiLevelType w:val="multilevel"/>
    <w:tmpl w:val="3DCC24D8"/>
    <w:lvl w:ilvl="0">
      <w:start w:val="7"/>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69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FA867C7"/>
    <w:multiLevelType w:val="multilevel"/>
    <w:tmpl w:val="164A7E0C"/>
    <w:lvl w:ilvl="0">
      <w:start w:val="7"/>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7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FCD7614"/>
    <w:multiLevelType w:val="multilevel"/>
    <w:tmpl w:val="4D94912C"/>
    <w:lvl w:ilvl="0">
      <w:start w:val="12"/>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83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0530961"/>
    <w:multiLevelType w:val="hybridMultilevel"/>
    <w:tmpl w:val="06BEF9EE"/>
    <w:lvl w:ilvl="0" w:tplc="BE962A16">
      <w:start w:val="1"/>
      <w:numFmt w:val="bullet"/>
      <w:lvlText w:val=""/>
      <w:lvlJc w:val="left"/>
      <w:pPr>
        <w:ind w:left="1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75A4F1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A81E8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1A7D8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C0E3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103B1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C8EA5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A8677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ECDE0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7AD2EBA"/>
    <w:multiLevelType w:val="multilevel"/>
    <w:tmpl w:val="95C2A036"/>
    <w:lvl w:ilvl="0">
      <w:start w:val="16"/>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84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97C14E9"/>
    <w:multiLevelType w:val="hybridMultilevel"/>
    <w:tmpl w:val="BAC23054"/>
    <w:lvl w:ilvl="0" w:tplc="5136EAA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346B4E4">
      <w:start w:val="1"/>
      <w:numFmt w:val="lowerLetter"/>
      <w:lvlText w:val="%2"/>
      <w:lvlJc w:val="left"/>
      <w:pPr>
        <w:ind w:left="7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7EA0B32">
      <w:start w:val="2"/>
      <w:numFmt w:val="lowerLetter"/>
      <w:lvlRestart w:val="0"/>
      <w:lvlText w:val="%3)"/>
      <w:lvlJc w:val="left"/>
      <w:pPr>
        <w:ind w:left="11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502A90">
      <w:start w:val="1"/>
      <w:numFmt w:val="decimal"/>
      <w:lvlText w:val="%4"/>
      <w:lvlJc w:val="left"/>
      <w:pPr>
        <w:ind w:left="17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31AF594">
      <w:start w:val="1"/>
      <w:numFmt w:val="lowerLetter"/>
      <w:lvlText w:val="%5"/>
      <w:lvlJc w:val="left"/>
      <w:pPr>
        <w:ind w:left="25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A7EF17A">
      <w:start w:val="1"/>
      <w:numFmt w:val="lowerRoman"/>
      <w:lvlText w:val="%6"/>
      <w:lvlJc w:val="left"/>
      <w:pPr>
        <w:ind w:left="32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2803218">
      <w:start w:val="1"/>
      <w:numFmt w:val="decimal"/>
      <w:lvlText w:val="%7"/>
      <w:lvlJc w:val="left"/>
      <w:pPr>
        <w:ind w:left="39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30A513A">
      <w:start w:val="1"/>
      <w:numFmt w:val="lowerLetter"/>
      <w:lvlText w:val="%8"/>
      <w:lvlJc w:val="left"/>
      <w:pPr>
        <w:ind w:left="46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36A6622">
      <w:start w:val="1"/>
      <w:numFmt w:val="lowerRoman"/>
      <w:lvlText w:val="%9"/>
      <w:lvlJc w:val="left"/>
      <w:pPr>
        <w:ind w:left="53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ABC0090"/>
    <w:multiLevelType w:val="hybridMultilevel"/>
    <w:tmpl w:val="6ED0BBF0"/>
    <w:lvl w:ilvl="0" w:tplc="751AFD30">
      <w:start w:val="1"/>
      <w:numFmt w:val="decimal"/>
      <w:lvlText w:val="%1."/>
      <w:lvlJc w:val="left"/>
      <w:pPr>
        <w:ind w:left="11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94AAEC2">
      <w:start w:val="1"/>
      <w:numFmt w:val="lowerLetter"/>
      <w:lvlText w:val="%2"/>
      <w:lvlJc w:val="left"/>
      <w:pPr>
        <w:ind w:left="18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4E8FEC6">
      <w:start w:val="1"/>
      <w:numFmt w:val="lowerRoman"/>
      <w:lvlText w:val="%3"/>
      <w:lvlJc w:val="left"/>
      <w:pPr>
        <w:ind w:left="25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62E9E22">
      <w:start w:val="1"/>
      <w:numFmt w:val="decimal"/>
      <w:lvlText w:val="%4"/>
      <w:lvlJc w:val="left"/>
      <w:pPr>
        <w:ind w:left="32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8DA8254">
      <w:start w:val="1"/>
      <w:numFmt w:val="lowerLetter"/>
      <w:lvlText w:val="%5"/>
      <w:lvlJc w:val="left"/>
      <w:pPr>
        <w:ind w:left="39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BEA85A0">
      <w:start w:val="1"/>
      <w:numFmt w:val="lowerRoman"/>
      <w:lvlText w:val="%6"/>
      <w:lvlJc w:val="left"/>
      <w:pPr>
        <w:ind w:left="46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13216B2">
      <w:start w:val="1"/>
      <w:numFmt w:val="decimal"/>
      <w:lvlText w:val="%7"/>
      <w:lvlJc w:val="left"/>
      <w:pPr>
        <w:ind w:left="54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BAA75CC">
      <w:start w:val="1"/>
      <w:numFmt w:val="lowerLetter"/>
      <w:lvlText w:val="%8"/>
      <w:lvlJc w:val="left"/>
      <w:pPr>
        <w:ind w:left="61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258FD6C">
      <w:start w:val="1"/>
      <w:numFmt w:val="lowerRoman"/>
      <w:lvlText w:val="%9"/>
      <w:lvlJc w:val="left"/>
      <w:pPr>
        <w:ind w:left="68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C862012"/>
    <w:multiLevelType w:val="hybridMultilevel"/>
    <w:tmpl w:val="393C400C"/>
    <w:lvl w:ilvl="0" w:tplc="9A461B44">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B0EB556">
      <w:start w:val="1"/>
      <w:numFmt w:val="lowerLetter"/>
      <w:lvlText w:val="%2"/>
      <w:lvlJc w:val="left"/>
      <w:pPr>
        <w:ind w:left="6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C26CCD8">
      <w:start w:val="1"/>
      <w:numFmt w:val="lowerRoman"/>
      <w:lvlText w:val="%3"/>
      <w:lvlJc w:val="left"/>
      <w:pPr>
        <w:ind w:left="9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5909896">
      <w:start w:val="1"/>
      <w:numFmt w:val="decimal"/>
      <w:lvlText w:val="%4"/>
      <w:lvlJc w:val="left"/>
      <w:pPr>
        <w:ind w:left="12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464F83E">
      <w:start w:val="1"/>
      <w:numFmt w:val="lowerLetter"/>
      <w:lvlText w:val="%5"/>
      <w:lvlJc w:val="left"/>
      <w:pPr>
        <w:ind w:left="1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01C983E">
      <w:start w:val="1"/>
      <w:numFmt w:val="lowerRoman"/>
      <w:lvlText w:val="%6"/>
      <w:lvlJc w:val="left"/>
      <w:pPr>
        <w:ind w:left="18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8863060">
      <w:start w:val="1"/>
      <w:numFmt w:val="decimal"/>
      <w:lvlRestart w:val="0"/>
      <w:lvlText w:val="%7)"/>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96C81E6">
      <w:start w:val="1"/>
      <w:numFmt w:val="lowerLetter"/>
      <w:lvlText w:val="%8"/>
      <w:lvlJc w:val="left"/>
      <w:pPr>
        <w:ind w:left="28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EC41ACC">
      <w:start w:val="1"/>
      <w:numFmt w:val="lowerRoman"/>
      <w:lvlText w:val="%9"/>
      <w:lvlJc w:val="left"/>
      <w:pPr>
        <w:ind w:left="35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E2557E9"/>
    <w:multiLevelType w:val="hybridMultilevel"/>
    <w:tmpl w:val="A67A33F6"/>
    <w:lvl w:ilvl="0" w:tplc="CAD03960">
      <w:start w:val="1"/>
      <w:numFmt w:val="decimal"/>
      <w:lvlText w:val="%1)"/>
      <w:lvlJc w:val="left"/>
      <w:pPr>
        <w:ind w:left="11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19AD1D4">
      <w:start w:val="1"/>
      <w:numFmt w:val="lowerLetter"/>
      <w:lvlText w:val="%2"/>
      <w:lvlJc w:val="left"/>
      <w:pPr>
        <w:ind w:left="17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CDC9242">
      <w:start w:val="1"/>
      <w:numFmt w:val="lowerRoman"/>
      <w:lvlText w:val="%3"/>
      <w:lvlJc w:val="left"/>
      <w:pPr>
        <w:ind w:left="24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C9ED490">
      <w:start w:val="1"/>
      <w:numFmt w:val="decimal"/>
      <w:lvlText w:val="%4"/>
      <w:lvlJc w:val="left"/>
      <w:pPr>
        <w:ind w:left="31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F1AF84C">
      <w:start w:val="1"/>
      <w:numFmt w:val="lowerLetter"/>
      <w:lvlText w:val="%5"/>
      <w:lvlJc w:val="left"/>
      <w:pPr>
        <w:ind w:left="38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E00117C">
      <w:start w:val="1"/>
      <w:numFmt w:val="lowerRoman"/>
      <w:lvlText w:val="%6"/>
      <w:lvlJc w:val="left"/>
      <w:pPr>
        <w:ind w:left="46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E168372">
      <w:start w:val="1"/>
      <w:numFmt w:val="decimal"/>
      <w:lvlText w:val="%7"/>
      <w:lvlJc w:val="left"/>
      <w:pPr>
        <w:ind w:left="53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DC052F2">
      <w:start w:val="1"/>
      <w:numFmt w:val="lowerLetter"/>
      <w:lvlText w:val="%8"/>
      <w:lvlJc w:val="left"/>
      <w:pPr>
        <w:ind w:left="60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FAA3E28">
      <w:start w:val="1"/>
      <w:numFmt w:val="lowerRoman"/>
      <w:lvlText w:val="%9"/>
      <w:lvlJc w:val="left"/>
      <w:pPr>
        <w:ind w:left="67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41E701B"/>
    <w:multiLevelType w:val="hybridMultilevel"/>
    <w:tmpl w:val="1DBC169E"/>
    <w:lvl w:ilvl="0" w:tplc="339675B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13450C4">
      <w:start w:val="1"/>
      <w:numFmt w:val="lowerLetter"/>
      <w:lvlText w:val="%2"/>
      <w:lvlJc w:val="left"/>
      <w:pPr>
        <w:ind w:left="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73CEA0E">
      <w:start w:val="1"/>
      <w:numFmt w:val="lowerLetter"/>
      <w:lvlRestart w:val="0"/>
      <w:lvlText w:val="%3)"/>
      <w:lvlJc w:val="left"/>
      <w:pPr>
        <w:ind w:left="11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0F830A6">
      <w:start w:val="1"/>
      <w:numFmt w:val="decimal"/>
      <w:lvlText w:val="%4"/>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C24309A">
      <w:start w:val="1"/>
      <w:numFmt w:val="lowerLetter"/>
      <w:lvlText w:val="%5"/>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EECDAE8">
      <w:start w:val="1"/>
      <w:numFmt w:val="lowerRoman"/>
      <w:lvlText w:val="%6"/>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5F40820">
      <w:start w:val="1"/>
      <w:numFmt w:val="decimal"/>
      <w:lvlText w:val="%7"/>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BC312A">
      <w:start w:val="1"/>
      <w:numFmt w:val="lowerLetter"/>
      <w:lvlText w:val="%8"/>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1181728">
      <w:start w:val="1"/>
      <w:numFmt w:val="lowerRoman"/>
      <w:lvlText w:val="%9"/>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4C16A3B"/>
    <w:multiLevelType w:val="hybridMultilevel"/>
    <w:tmpl w:val="39002DB8"/>
    <w:lvl w:ilvl="0" w:tplc="5CE087D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4E4EBA4">
      <w:start w:val="1"/>
      <w:numFmt w:val="lowerLetter"/>
      <w:lvlText w:val="%2"/>
      <w:lvlJc w:val="left"/>
      <w:pPr>
        <w:ind w:left="6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BBC2942">
      <w:start w:val="1"/>
      <w:numFmt w:val="lowerRoman"/>
      <w:lvlText w:val="%3"/>
      <w:lvlJc w:val="left"/>
      <w:pPr>
        <w:ind w:left="9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D2EFFF4">
      <w:start w:val="1"/>
      <w:numFmt w:val="decimal"/>
      <w:lvlText w:val="%4"/>
      <w:lvlJc w:val="left"/>
      <w:pPr>
        <w:ind w:left="11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F408336">
      <w:start w:val="1"/>
      <w:numFmt w:val="lowerLetter"/>
      <w:lvlText w:val="%5"/>
      <w:lvlJc w:val="left"/>
      <w:pPr>
        <w:ind w:left="1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96A7AC6">
      <w:start w:val="2"/>
      <w:numFmt w:val="decimal"/>
      <w:lvlRestart w:val="0"/>
      <w:lvlText w:val="%6)"/>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6F06666">
      <w:start w:val="1"/>
      <w:numFmt w:val="decimal"/>
      <w:lvlText w:val="%7"/>
      <w:lvlJc w:val="left"/>
      <w:pPr>
        <w:ind w:left="24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E56B4EE">
      <w:start w:val="1"/>
      <w:numFmt w:val="lowerLetter"/>
      <w:lvlText w:val="%8"/>
      <w:lvlJc w:val="left"/>
      <w:pPr>
        <w:ind w:left="31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CD294B8">
      <w:start w:val="1"/>
      <w:numFmt w:val="lowerRoman"/>
      <w:lvlText w:val="%9"/>
      <w:lvlJc w:val="left"/>
      <w:pPr>
        <w:ind w:left="38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51A3E1F"/>
    <w:multiLevelType w:val="multilevel"/>
    <w:tmpl w:val="FA24EFC2"/>
    <w:lvl w:ilvl="0">
      <w:start w:val="7"/>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84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7AE1E33"/>
    <w:multiLevelType w:val="multilevel"/>
    <w:tmpl w:val="628CF322"/>
    <w:lvl w:ilvl="0">
      <w:start w:val="12"/>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83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C3A7FC2"/>
    <w:multiLevelType w:val="hybridMultilevel"/>
    <w:tmpl w:val="2C7CF180"/>
    <w:lvl w:ilvl="0" w:tplc="43D6E34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05ECEF8">
      <w:start w:val="1"/>
      <w:numFmt w:val="lowerLetter"/>
      <w:lvlText w:val="%2"/>
      <w:lvlJc w:val="left"/>
      <w:pPr>
        <w:ind w:left="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602D968">
      <w:start w:val="1"/>
      <w:numFmt w:val="lowerRoman"/>
      <w:lvlText w:val="%3"/>
      <w:lvlJc w:val="left"/>
      <w:pPr>
        <w:ind w:left="10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1E49B80">
      <w:start w:val="1"/>
      <w:numFmt w:val="lowerLetter"/>
      <w:lvlRestart w:val="0"/>
      <w:lvlText w:val="%4)"/>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2E409A2">
      <w:start w:val="1"/>
      <w:numFmt w:val="lowerLetter"/>
      <w:lvlText w:val="%5"/>
      <w:lvlJc w:val="left"/>
      <w:pPr>
        <w:ind w:left="20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84239B4">
      <w:start w:val="1"/>
      <w:numFmt w:val="lowerRoman"/>
      <w:lvlText w:val="%6"/>
      <w:lvlJc w:val="left"/>
      <w:pPr>
        <w:ind w:left="27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AF68286">
      <w:start w:val="1"/>
      <w:numFmt w:val="decimal"/>
      <w:lvlText w:val="%7"/>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0C6916">
      <w:start w:val="1"/>
      <w:numFmt w:val="lowerLetter"/>
      <w:lvlText w:val="%8"/>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868F24C">
      <w:start w:val="1"/>
      <w:numFmt w:val="lowerRoman"/>
      <w:lvlText w:val="%9"/>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EEB56F9"/>
    <w:multiLevelType w:val="hybridMultilevel"/>
    <w:tmpl w:val="C2F00F72"/>
    <w:lvl w:ilvl="0" w:tplc="CADAB5A8">
      <w:start w:val="1"/>
      <w:numFmt w:val="decimal"/>
      <w:lvlText w:val="%1)"/>
      <w:lvlJc w:val="left"/>
      <w:pPr>
        <w:ind w:left="7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C86BF8A">
      <w:start w:val="1"/>
      <w:numFmt w:val="lowerLetter"/>
      <w:lvlText w:val="%2"/>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8287274">
      <w:start w:val="1"/>
      <w:numFmt w:val="lowerRoman"/>
      <w:lvlText w:val="%3"/>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516322C">
      <w:start w:val="1"/>
      <w:numFmt w:val="decimal"/>
      <w:lvlText w:val="%4"/>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1FC0020">
      <w:start w:val="1"/>
      <w:numFmt w:val="lowerLetter"/>
      <w:lvlText w:val="%5"/>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27EEBC2">
      <w:start w:val="1"/>
      <w:numFmt w:val="lowerRoman"/>
      <w:lvlText w:val="%6"/>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196CE78">
      <w:start w:val="1"/>
      <w:numFmt w:val="decimal"/>
      <w:lvlText w:val="%7"/>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B98DF30">
      <w:start w:val="1"/>
      <w:numFmt w:val="lowerLetter"/>
      <w:lvlText w:val="%8"/>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6B0BA64">
      <w:start w:val="1"/>
      <w:numFmt w:val="lowerRoman"/>
      <w:lvlText w:val="%9"/>
      <w:lvlJc w:val="left"/>
      <w:pPr>
        <w:ind w:left="6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555580719">
    <w:abstractNumId w:val="41"/>
  </w:num>
  <w:num w:numId="2" w16cid:durableId="196240583">
    <w:abstractNumId w:val="32"/>
  </w:num>
  <w:num w:numId="3" w16cid:durableId="1962104723">
    <w:abstractNumId w:val="12"/>
  </w:num>
  <w:num w:numId="4" w16cid:durableId="268700085">
    <w:abstractNumId w:val="8"/>
  </w:num>
  <w:num w:numId="5" w16cid:durableId="357004994">
    <w:abstractNumId w:val="65"/>
  </w:num>
  <w:num w:numId="6" w16cid:durableId="177042686">
    <w:abstractNumId w:val="6"/>
  </w:num>
  <w:num w:numId="7" w16cid:durableId="1354529377">
    <w:abstractNumId w:val="15"/>
  </w:num>
  <w:num w:numId="8" w16cid:durableId="238902240">
    <w:abstractNumId w:val="31"/>
  </w:num>
  <w:num w:numId="9" w16cid:durableId="1401244284">
    <w:abstractNumId w:val="45"/>
  </w:num>
  <w:num w:numId="10" w16cid:durableId="670791475">
    <w:abstractNumId w:val="35"/>
  </w:num>
  <w:num w:numId="11" w16cid:durableId="1169247311">
    <w:abstractNumId w:val="1"/>
  </w:num>
  <w:num w:numId="12" w16cid:durableId="420175768">
    <w:abstractNumId w:val="51"/>
  </w:num>
  <w:num w:numId="13" w16cid:durableId="1654141031">
    <w:abstractNumId w:val="52"/>
  </w:num>
  <w:num w:numId="14" w16cid:durableId="1973124250">
    <w:abstractNumId w:val="4"/>
  </w:num>
  <w:num w:numId="15" w16cid:durableId="1138381576">
    <w:abstractNumId w:val="40"/>
  </w:num>
  <w:num w:numId="16" w16cid:durableId="206140962">
    <w:abstractNumId w:val="64"/>
  </w:num>
  <w:num w:numId="17" w16cid:durableId="1725759935">
    <w:abstractNumId w:val="62"/>
  </w:num>
  <w:num w:numId="18" w16cid:durableId="1779131685">
    <w:abstractNumId w:val="30"/>
  </w:num>
  <w:num w:numId="19" w16cid:durableId="919873967">
    <w:abstractNumId w:val="33"/>
  </w:num>
  <w:num w:numId="20" w16cid:durableId="1587690220">
    <w:abstractNumId w:val="19"/>
  </w:num>
  <w:num w:numId="21" w16cid:durableId="1868372248">
    <w:abstractNumId w:val="27"/>
  </w:num>
  <w:num w:numId="22" w16cid:durableId="1739404534">
    <w:abstractNumId w:val="37"/>
  </w:num>
  <w:num w:numId="23" w16cid:durableId="953561874">
    <w:abstractNumId w:val="21"/>
  </w:num>
  <w:num w:numId="24" w16cid:durableId="1824078343">
    <w:abstractNumId w:val="26"/>
  </w:num>
  <w:num w:numId="25" w16cid:durableId="1381440814">
    <w:abstractNumId w:val="22"/>
  </w:num>
  <w:num w:numId="26" w16cid:durableId="159741013">
    <w:abstractNumId w:val="61"/>
  </w:num>
  <w:num w:numId="27" w16cid:durableId="921716494">
    <w:abstractNumId w:val="50"/>
  </w:num>
  <w:num w:numId="28" w16cid:durableId="1399981360">
    <w:abstractNumId w:val="9"/>
  </w:num>
  <w:num w:numId="29" w16cid:durableId="1289048031">
    <w:abstractNumId w:val="18"/>
  </w:num>
  <w:num w:numId="30" w16cid:durableId="657459801">
    <w:abstractNumId w:val="58"/>
  </w:num>
  <w:num w:numId="31" w16cid:durableId="555245706">
    <w:abstractNumId w:val="23"/>
  </w:num>
  <w:num w:numId="32" w16cid:durableId="1976373231">
    <w:abstractNumId w:val="46"/>
  </w:num>
  <w:num w:numId="33" w16cid:durableId="623737662">
    <w:abstractNumId w:val="28"/>
  </w:num>
  <w:num w:numId="34" w16cid:durableId="403603195">
    <w:abstractNumId w:val="43"/>
  </w:num>
  <w:num w:numId="35" w16cid:durableId="1828282531">
    <w:abstractNumId w:val="14"/>
  </w:num>
  <w:num w:numId="36" w16cid:durableId="442261643">
    <w:abstractNumId w:val="3"/>
  </w:num>
  <w:num w:numId="37" w16cid:durableId="339091523">
    <w:abstractNumId w:val="10"/>
  </w:num>
  <w:num w:numId="38" w16cid:durableId="944725032">
    <w:abstractNumId w:val="7"/>
  </w:num>
  <w:num w:numId="39" w16cid:durableId="2102678455">
    <w:abstractNumId w:val="44"/>
  </w:num>
  <w:num w:numId="40" w16cid:durableId="1855798816">
    <w:abstractNumId w:val="2"/>
  </w:num>
  <w:num w:numId="41" w16cid:durableId="292371074">
    <w:abstractNumId w:val="63"/>
  </w:num>
  <w:num w:numId="42" w16cid:durableId="1707441848">
    <w:abstractNumId w:val="60"/>
  </w:num>
  <w:num w:numId="43" w16cid:durableId="793214879">
    <w:abstractNumId w:val="56"/>
  </w:num>
  <w:num w:numId="44" w16cid:durableId="310059056">
    <w:abstractNumId w:val="53"/>
  </w:num>
  <w:num w:numId="45" w16cid:durableId="1985158186">
    <w:abstractNumId w:val="42"/>
  </w:num>
  <w:num w:numId="46" w16cid:durableId="52392930">
    <w:abstractNumId w:val="11"/>
  </w:num>
  <w:num w:numId="47" w16cid:durableId="802767623">
    <w:abstractNumId w:val="13"/>
  </w:num>
  <w:num w:numId="48" w16cid:durableId="415249576">
    <w:abstractNumId w:val="36"/>
  </w:num>
  <w:num w:numId="49" w16cid:durableId="751315107">
    <w:abstractNumId w:val="48"/>
  </w:num>
  <w:num w:numId="50" w16cid:durableId="1407876423">
    <w:abstractNumId w:val="5"/>
  </w:num>
  <w:num w:numId="51" w16cid:durableId="151485830">
    <w:abstractNumId w:val="55"/>
  </w:num>
  <w:num w:numId="52" w16cid:durableId="637607621">
    <w:abstractNumId w:val="49"/>
  </w:num>
  <w:num w:numId="53" w16cid:durableId="1411079378">
    <w:abstractNumId w:val="54"/>
  </w:num>
  <w:num w:numId="54" w16cid:durableId="1151630043">
    <w:abstractNumId w:val="17"/>
  </w:num>
  <w:num w:numId="55" w16cid:durableId="438525251">
    <w:abstractNumId w:val="47"/>
  </w:num>
  <w:num w:numId="56" w16cid:durableId="1305087528">
    <w:abstractNumId w:val="20"/>
  </w:num>
  <w:num w:numId="57" w16cid:durableId="315039985">
    <w:abstractNumId w:val="29"/>
  </w:num>
  <w:num w:numId="58" w16cid:durableId="881482616">
    <w:abstractNumId w:val="16"/>
  </w:num>
  <w:num w:numId="59" w16cid:durableId="1714038530">
    <w:abstractNumId w:val="38"/>
  </w:num>
  <w:num w:numId="60" w16cid:durableId="1677416440">
    <w:abstractNumId w:val="0"/>
  </w:num>
  <w:num w:numId="61" w16cid:durableId="2074883891">
    <w:abstractNumId w:val="24"/>
  </w:num>
  <w:num w:numId="62" w16cid:durableId="937636329">
    <w:abstractNumId w:val="25"/>
  </w:num>
  <w:num w:numId="63" w16cid:durableId="732699318">
    <w:abstractNumId w:val="34"/>
  </w:num>
  <w:num w:numId="64" w16cid:durableId="682443030">
    <w:abstractNumId w:val="59"/>
  </w:num>
  <w:num w:numId="65" w16cid:durableId="588780987">
    <w:abstractNumId w:val="57"/>
  </w:num>
  <w:num w:numId="66" w16cid:durableId="841121377">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87"/>
    <w:rsid w:val="00055A91"/>
    <w:rsid w:val="000A4649"/>
    <w:rsid w:val="000B6C8B"/>
    <w:rsid w:val="000B7260"/>
    <w:rsid w:val="002625AE"/>
    <w:rsid w:val="003E51C5"/>
    <w:rsid w:val="003E5C54"/>
    <w:rsid w:val="003E65F5"/>
    <w:rsid w:val="003F6EA5"/>
    <w:rsid w:val="0049512B"/>
    <w:rsid w:val="005B4F2C"/>
    <w:rsid w:val="00607317"/>
    <w:rsid w:val="00646945"/>
    <w:rsid w:val="00666D33"/>
    <w:rsid w:val="00670539"/>
    <w:rsid w:val="006D03ED"/>
    <w:rsid w:val="00795357"/>
    <w:rsid w:val="0082474B"/>
    <w:rsid w:val="00953287"/>
    <w:rsid w:val="009B5495"/>
    <w:rsid w:val="00A1560B"/>
    <w:rsid w:val="00A53278"/>
    <w:rsid w:val="00A94D0F"/>
    <w:rsid w:val="00AC614B"/>
    <w:rsid w:val="00AD2E37"/>
    <w:rsid w:val="00C628E3"/>
    <w:rsid w:val="00C944B1"/>
    <w:rsid w:val="00CE2A48"/>
    <w:rsid w:val="00D120BB"/>
    <w:rsid w:val="00D21BC1"/>
    <w:rsid w:val="00D90661"/>
    <w:rsid w:val="00E11FE1"/>
    <w:rsid w:val="00E34C63"/>
    <w:rsid w:val="00E4096B"/>
    <w:rsid w:val="00EF0944"/>
    <w:rsid w:val="00F21758"/>
    <w:rsid w:val="00F30768"/>
    <w:rsid w:val="00FF2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4EF4"/>
  <w15:docId w15:val="{F3AE004B-21B6-4E3F-9298-EEEF0273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7" w:line="267" w:lineRule="auto"/>
      <w:ind w:left="10" w:right="6" w:hanging="10"/>
      <w:jc w:val="both"/>
    </w:pPr>
    <w:rPr>
      <w:rFonts w:ascii="Cambria" w:eastAsia="Cambria" w:hAnsi="Cambria" w:cs="Cambria"/>
      <w:color w:val="000000"/>
      <w:sz w:val="24"/>
    </w:rPr>
  </w:style>
  <w:style w:type="paragraph" w:styleId="Nagwek1">
    <w:name w:val="heading 1"/>
    <w:next w:val="Normalny"/>
    <w:link w:val="Nagwek1Znak"/>
    <w:uiPriority w:val="9"/>
    <w:unhideWhenUsed/>
    <w:qFormat/>
    <w:pPr>
      <w:keepNext/>
      <w:keepLines/>
      <w:spacing w:after="0"/>
      <w:ind w:right="7"/>
      <w:jc w:val="center"/>
      <w:outlineLvl w:val="0"/>
    </w:pPr>
    <w:rPr>
      <w:rFonts w:ascii="Cambria" w:eastAsia="Cambria" w:hAnsi="Cambria" w:cs="Cambria"/>
      <w:b/>
      <w:color w:val="000000"/>
      <w:sz w:val="40"/>
    </w:rPr>
  </w:style>
  <w:style w:type="paragraph" w:styleId="Nagwek2">
    <w:name w:val="heading 2"/>
    <w:next w:val="Normalny"/>
    <w:link w:val="Nagwek2Znak"/>
    <w:uiPriority w:val="9"/>
    <w:unhideWhenUsed/>
    <w:qFormat/>
    <w:pPr>
      <w:keepNext/>
      <w:keepLines/>
      <w:pBdr>
        <w:bottom w:val="single" w:sz="4" w:space="0" w:color="000000"/>
      </w:pBdr>
      <w:shd w:val="clear" w:color="auto" w:fill="D9D9D9"/>
      <w:spacing w:after="4" w:line="267" w:lineRule="auto"/>
      <w:ind w:left="10" w:right="8" w:hanging="10"/>
      <w:jc w:val="center"/>
      <w:outlineLvl w:val="1"/>
    </w:pPr>
    <w:rPr>
      <w:rFonts w:ascii="Cambria" w:eastAsia="Cambria" w:hAnsi="Cambria" w:cs="Cambria"/>
      <w:b/>
      <w:color w:val="000000"/>
      <w:sz w:val="26"/>
    </w:rPr>
  </w:style>
  <w:style w:type="paragraph" w:styleId="Nagwek3">
    <w:name w:val="heading 3"/>
    <w:next w:val="Normalny"/>
    <w:link w:val="Nagwek3Znak"/>
    <w:uiPriority w:val="9"/>
    <w:unhideWhenUsed/>
    <w:qFormat/>
    <w:pPr>
      <w:keepNext/>
      <w:keepLines/>
      <w:spacing w:after="0"/>
      <w:ind w:left="10" w:right="5" w:hanging="10"/>
      <w:jc w:val="center"/>
      <w:outlineLvl w:val="2"/>
    </w:pPr>
    <w:rPr>
      <w:rFonts w:ascii="Cambria" w:eastAsia="Cambria" w:hAnsi="Cambria" w:cs="Cambria"/>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mbria" w:eastAsia="Cambria" w:hAnsi="Cambria" w:cs="Cambria"/>
      <w:b/>
      <w:color w:val="000000"/>
      <w:sz w:val="26"/>
    </w:rPr>
  </w:style>
  <w:style w:type="character" w:customStyle="1" w:styleId="Nagwek1Znak">
    <w:name w:val="Nagłówek 1 Znak"/>
    <w:link w:val="Nagwek1"/>
    <w:rPr>
      <w:rFonts w:ascii="Cambria" w:eastAsia="Cambria" w:hAnsi="Cambria" w:cs="Cambria"/>
      <w:b/>
      <w:color w:val="000000"/>
      <w:sz w:val="40"/>
    </w:rPr>
  </w:style>
  <w:style w:type="character" w:customStyle="1" w:styleId="Nagwek3Znak">
    <w:name w:val="Nagłówek 3 Znak"/>
    <w:link w:val="Nagwek3"/>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99"/>
    <w:qFormat/>
    <w:rsid w:val="002625AE"/>
    <w:pPr>
      <w:widowControl w:val="0"/>
      <w:spacing w:after="0" w:line="240" w:lineRule="auto"/>
      <w:ind w:left="720" w:right="0" w:firstLine="0"/>
      <w:contextualSpacing/>
      <w:jc w:val="left"/>
    </w:pPr>
    <w:rPr>
      <w:rFonts w:ascii="Microsoft Sans Serif" w:eastAsia="Microsoft Sans Serif" w:hAnsi="Microsoft Sans Serif" w:cs="Microsoft Sans Serif"/>
      <w:szCs w:val="24"/>
      <w:lang w:bidi="pl-PL"/>
    </w:rPr>
  </w:style>
  <w:style w:type="table" w:styleId="Tabela-Siatka">
    <w:name w:val="Table Grid"/>
    <w:basedOn w:val="Standardowy"/>
    <w:uiPriority w:val="59"/>
    <w:rsid w:val="002625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D03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03ED"/>
    <w:rPr>
      <w:rFonts w:ascii="Segoe UI" w:eastAsia="Cambria" w:hAnsi="Segoe UI" w:cs="Segoe UI"/>
      <w:color w:val="000000"/>
      <w:sz w:val="18"/>
      <w:szCs w:val="18"/>
    </w:rPr>
  </w:style>
  <w:style w:type="character" w:styleId="Hipercze">
    <w:name w:val="Hyperlink"/>
    <w:basedOn w:val="Domylnaczcionkaakapitu"/>
    <w:uiPriority w:val="99"/>
    <w:unhideWhenUsed/>
    <w:rsid w:val="00C62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https://sip.lex.pl/"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hyperlink" Target="https://gminasanok.pl/" TargetMode="External"/><Relationship Id="rId2" Type="http://schemas.openxmlformats.org/officeDocument/2006/relationships/styles" Target="styles.xml"/><Relationship Id="rId16" Type="http://schemas.openxmlformats.org/officeDocument/2006/relationships/hyperlink" Target="https://sip.lex.pl/" TargetMode="External"/><Relationship Id="rId29" Type="http://schemas.openxmlformats.org/officeDocument/2006/relationships/hyperlink" Target="https://sip.lex.pl/" TargetMode="Externa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https://miniportal.uzp.gov.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yperlink" Target="https://miniportal.uzp.gov.pl/" TargetMode="Externa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sip.lex.pl/" TargetMode="External"/><Relationship Id="rId48" Type="http://schemas.openxmlformats.org/officeDocument/2006/relationships/footer" Target="footer3.xml"/><Relationship Id="rId8" Type="http://schemas.openxmlformats.org/officeDocument/2006/relationships/hyperlink" Target="https://miniportal.uzp.gov.pl/" TargetMode="External"/><Relationship Id="rId3"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footer" Target="footer1.xml"/><Relationship Id="rId20" Type="http://schemas.openxmlformats.org/officeDocument/2006/relationships/hyperlink" Target="https://sip.lex.pl/" TargetMode="External"/><Relationship Id="rId41"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38</Pages>
  <Words>13054</Words>
  <Characters>78330</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tomaszewskad</cp:lastModifiedBy>
  <cp:revision>18</cp:revision>
  <cp:lastPrinted>2022-12-01T11:29:00Z</cp:lastPrinted>
  <dcterms:created xsi:type="dcterms:W3CDTF">2022-11-30T10:38:00Z</dcterms:created>
  <dcterms:modified xsi:type="dcterms:W3CDTF">2022-12-06T12:31:00Z</dcterms:modified>
</cp:coreProperties>
</file>